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3DAA8" w14:textId="37C0DD67" w:rsidR="000B5A0C" w:rsidRPr="00976397" w:rsidRDefault="000B5A0C" w:rsidP="000B5A0C">
      <w:pPr>
        <w:spacing w:after="0"/>
        <w:jc w:val="center"/>
        <w:rPr>
          <w:rFonts w:ascii="Times New Roman" w:hAnsi="Times New Roman" w:cs="Times New Roman"/>
          <w:b/>
          <w:sz w:val="20"/>
          <w:szCs w:val="20"/>
        </w:rPr>
      </w:pPr>
      <w:r w:rsidRPr="00976397">
        <w:rPr>
          <w:rFonts w:ascii="Times New Roman" w:hAnsi="Times New Roman" w:cs="Times New Roman"/>
          <w:b/>
          <w:sz w:val="20"/>
          <w:szCs w:val="20"/>
        </w:rPr>
        <w:t>Reducing the Cost and Complexity of Radiation P</w:t>
      </w:r>
      <w:r w:rsidR="00EE1070">
        <w:rPr>
          <w:rFonts w:ascii="Times New Roman" w:hAnsi="Times New Roman" w:cs="Times New Roman"/>
          <w:b/>
          <w:sz w:val="20"/>
          <w:szCs w:val="20"/>
        </w:rPr>
        <w:t>rotection at Nuclear Facilities</w:t>
      </w:r>
      <w:r w:rsidRPr="00976397">
        <w:rPr>
          <w:rFonts w:ascii="Times New Roman" w:hAnsi="Times New Roman" w:cs="Times New Roman"/>
          <w:b/>
          <w:sz w:val="20"/>
          <w:szCs w:val="20"/>
        </w:rPr>
        <w:t xml:space="preserve">  </w:t>
      </w:r>
    </w:p>
    <w:p w14:paraId="517CD58F" w14:textId="77777777" w:rsidR="00976397" w:rsidRPr="00976397" w:rsidRDefault="00976397" w:rsidP="000B5A0C">
      <w:pPr>
        <w:spacing w:after="0"/>
        <w:jc w:val="center"/>
        <w:rPr>
          <w:rFonts w:ascii="Times New Roman" w:hAnsi="Times New Roman" w:cs="Times New Roman"/>
          <w:b/>
          <w:sz w:val="20"/>
          <w:szCs w:val="20"/>
        </w:rPr>
      </w:pPr>
    </w:p>
    <w:p w14:paraId="7EB89361" w14:textId="40541865" w:rsidR="00AB6E72" w:rsidRPr="00976397" w:rsidRDefault="00AB6E72" w:rsidP="00AB6E72">
      <w:pPr>
        <w:jc w:val="center"/>
        <w:rPr>
          <w:rFonts w:ascii="Times New Roman" w:hAnsi="Times New Roman" w:cs="Times New Roman"/>
          <w:sz w:val="20"/>
          <w:szCs w:val="20"/>
          <w:vertAlign w:val="superscript"/>
          <w:lang w:val="de-DE"/>
        </w:rPr>
      </w:pPr>
      <w:r w:rsidRPr="00976397">
        <w:rPr>
          <w:rFonts w:ascii="Times New Roman" w:hAnsi="Times New Roman" w:cs="Times New Roman"/>
          <w:sz w:val="20"/>
          <w:szCs w:val="20"/>
          <w:lang w:val="de-DE"/>
        </w:rPr>
        <w:t>Alan Waltar</w:t>
      </w:r>
      <w:r w:rsidR="006B678C" w:rsidRPr="00976397">
        <w:rPr>
          <w:rFonts w:ascii="Times New Roman" w:hAnsi="Times New Roman" w:cs="Times New Roman"/>
          <w:sz w:val="20"/>
          <w:szCs w:val="20"/>
          <w:lang w:val="de-DE"/>
        </w:rPr>
        <w:t>,</w:t>
      </w:r>
      <w:r w:rsidR="00976397" w:rsidRPr="00976397">
        <w:rPr>
          <w:rFonts w:ascii="Times New Roman" w:hAnsi="Times New Roman" w:cs="Times New Roman"/>
          <w:sz w:val="20"/>
          <w:szCs w:val="20"/>
          <w:vertAlign w:val="superscript"/>
          <w:lang w:val="de-DE"/>
        </w:rPr>
        <w:t>(a)</w:t>
      </w:r>
      <w:r w:rsidR="00382ACB" w:rsidRPr="00976397">
        <w:rPr>
          <w:rFonts w:ascii="Times New Roman" w:hAnsi="Times New Roman" w:cs="Times New Roman"/>
          <w:sz w:val="20"/>
          <w:szCs w:val="20"/>
          <w:lang w:val="de-DE"/>
        </w:rPr>
        <w:t xml:space="preserve"> Darrell Fisher</w:t>
      </w:r>
      <w:r w:rsidR="006B678C" w:rsidRPr="00976397">
        <w:rPr>
          <w:rFonts w:ascii="Times New Roman" w:hAnsi="Times New Roman" w:cs="Times New Roman"/>
          <w:sz w:val="20"/>
          <w:szCs w:val="20"/>
          <w:lang w:val="de-DE"/>
        </w:rPr>
        <w:t>,</w:t>
      </w:r>
      <w:r w:rsidR="00976397" w:rsidRPr="00976397">
        <w:rPr>
          <w:rFonts w:ascii="Times New Roman" w:hAnsi="Times New Roman" w:cs="Times New Roman"/>
          <w:sz w:val="20"/>
          <w:szCs w:val="20"/>
          <w:vertAlign w:val="superscript"/>
          <w:lang w:val="de-DE"/>
        </w:rPr>
        <w:t>(b)</w:t>
      </w:r>
      <w:r w:rsidR="006B678C" w:rsidRPr="00976397">
        <w:rPr>
          <w:rFonts w:ascii="Times New Roman" w:hAnsi="Times New Roman" w:cs="Times New Roman"/>
          <w:sz w:val="20"/>
          <w:szCs w:val="20"/>
          <w:lang w:val="de-DE"/>
        </w:rPr>
        <w:t xml:space="preserve"> and Ludwig Feinendegen</w:t>
      </w:r>
      <w:r w:rsidR="00976397" w:rsidRPr="00976397">
        <w:rPr>
          <w:rFonts w:ascii="Times New Roman" w:hAnsi="Times New Roman" w:cs="Times New Roman"/>
          <w:sz w:val="20"/>
          <w:szCs w:val="20"/>
          <w:vertAlign w:val="superscript"/>
          <w:lang w:val="de-DE"/>
        </w:rPr>
        <w:t>(c)</w:t>
      </w:r>
    </w:p>
    <w:p w14:paraId="73C8AB9B" w14:textId="0580506E" w:rsidR="00EE1070" w:rsidRDefault="00976397" w:rsidP="006D2A19">
      <w:pPr>
        <w:pStyle w:val="ListParagraph"/>
        <w:numPr>
          <w:ilvl w:val="0"/>
          <w:numId w:val="4"/>
        </w:numPr>
        <w:jc w:val="center"/>
        <w:rPr>
          <w:rFonts w:ascii="Times New Roman" w:hAnsi="Times New Roman" w:cs="Times New Roman"/>
          <w:i/>
          <w:sz w:val="20"/>
          <w:szCs w:val="20"/>
          <w:lang w:val="de-DE"/>
        </w:rPr>
      </w:pPr>
      <w:r w:rsidRPr="00EE1070">
        <w:rPr>
          <w:rFonts w:ascii="Times New Roman" w:hAnsi="Times New Roman" w:cs="Times New Roman"/>
          <w:i/>
          <w:sz w:val="20"/>
          <w:szCs w:val="20"/>
          <w:lang w:val="de-DE"/>
        </w:rPr>
        <w:t>Atomic Talk, 12449 Ingalls Creek R</w:t>
      </w:r>
      <w:r w:rsidR="00EE1070" w:rsidRPr="00EE1070">
        <w:rPr>
          <w:rFonts w:ascii="Times New Roman" w:hAnsi="Times New Roman" w:cs="Times New Roman"/>
          <w:i/>
          <w:sz w:val="20"/>
          <w:szCs w:val="20"/>
          <w:lang w:val="de-DE"/>
        </w:rPr>
        <w:t xml:space="preserve">oad, Peshastin, WA 98847, </w:t>
      </w:r>
      <w:hyperlink r:id="rId8" w:history="1">
        <w:r w:rsidR="00EE1070" w:rsidRPr="00B12F94">
          <w:rPr>
            <w:rStyle w:val="Hyperlink"/>
            <w:rFonts w:ascii="Times New Roman" w:hAnsi="Times New Roman" w:cs="Times New Roman"/>
            <w:i/>
            <w:sz w:val="20"/>
            <w:szCs w:val="20"/>
            <w:lang w:val="de-DE"/>
          </w:rPr>
          <w:t>Alan.Waltar@gmail.com</w:t>
        </w:r>
      </w:hyperlink>
    </w:p>
    <w:p w14:paraId="20D44018" w14:textId="1E94191E" w:rsidR="00976397" w:rsidRPr="00121E4A" w:rsidRDefault="00EE1070" w:rsidP="006D2A19">
      <w:pPr>
        <w:pStyle w:val="ListParagraph"/>
        <w:numPr>
          <w:ilvl w:val="0"/>
          <w:numId w:val="4"/>
        </w:numPr>
        <w:jc w:val="center"/>
        <w:rPr>
          <w:rFonts w:ascii="Times New Roman" w:hAnsi="Times New Roman" w:cs="Times New Roman"/>
          <w:i/>
          <w:color w:val="4472C4" w:themeColor="accent5"/>
          <w:sz w:val="20"/>
          <w:szCs w:val="20"/>
          <w:u w:val="single"/>
          <w:lang w:val="de-DE"/>
        </w:rPr>
      </w:pPr>
      <w:r w:rsidRPr="00EE1070">
        <w:rPr>
          <w:rFonts w:ascii="Times New Roman" w:hAnsi="Times New Roman" w:cs="Times New Roman"/>
          <w:i/>
          <w:sz w:val="20"/>
          <w:szCs w:val="20"/>
          <w:lang w:val="de-DE"/>
        </w:rPr>
        <w:t xml:space="preserve">Versant Medical Physics and Radiation Safety, </w:t>
      </w:r>
      <w:r w:rsidR="007110B1">
        <w:rPr>
          <w:rFonts w:ascii="Times New Roman" w:hAnsi="Times New Roman" w:cs="Times New Roman"/>
          <w:i/>
          <w:sz w:val="20"/>
          <w:szCs w:val="20"/>
          <w:lang w:val="de-DE"/>
        </w:rPr>
        <w:t>229 Saint Street</w:t>
      </w:r>
      <w:r w:rsidRPr="00EE1070">
        <w:rPr>
          <w:rFonts w:ascii="Times New Roman" w:hAnsi="Times New Roman" w:cs="Times New Roman"/>
          <w:i/>
          <w:sz w:val="20"/>
          <w:szCs w:val="20"/>
          <w:lang w:val="de-DE"/>
        </w:rPr>
        <w:t xml:space="preserve">,Richland, WA </w:t>
      </w:r>
      <w:r w:rsidR="00E81F56">
        <w:rPr>
          <w:rFonts w:ascii="Times New Roman" w:hAnsi="Times New Roman" w:cs="Times New Roman"/>
          <w:i/>
          <w:sz w:val="20"/>
          <w:szCs w:val="20"/>
          <w:lang w:val="de-DE"/>
        </w:rPr>
        <w:t>99352</w:t>
      </w:r>
      <w:r w:rsidRPr="00EE1070">
        <w:rPr>
          <w:rFonts w:ascii="Times New Roman" w:hAnsi="Times New Roman" w:cs="Times New Roman"/>
          <w:i/>
          <w:sz w:val="20"/>
          <w:szCs w:val="20"/>
          <w:lang w:val="de-DE"/>
        </w:rPr>
        <w:t xml:space="preserve">, </w:t>
      </w:r>
      <w:r w:rsidRPr="00121E4A">
        <w:rPr>
          <w:rFonts w:ascii="Times New Roman" w:hAnsi="Times New Roman" w:cs="Times New Roman"/>
          <w:i/>
          <w:color w:val="4472C4" w:themeColor="accent5"/>
          <w:sz w:val="20"/>
          <w:szCs w:val="20"/>
          <w:u w:val="single"/>
          <w:lang w:val="de-DE"/>
        </w:rPr>
        <w:t>darrell .fisher@versantphysics.com</w:t>
      </w:r>
    </w:p>
    <w:p w14:paraId="44CD14CC" w14:textId="3C4775FB" w:rsidR="00976397" w:rsidRDefault="00EE1070" w:rsidP="006D2A19">
      <w:pPr>
        <w:pStyle w:val="ListParagraph"/>
        <w:numPr>
          <w:ilvl w:val="0"/>
          <w:numId w:val="4"/>
        </w:numPr>
        <w:jc w:val="center"/>
        <w:rPr>
          <w:rFonts w:ascii="Times New Roman" w:hAnsi="Times New Roman" w:cs="Times New Roman"/>
          <w:i/>
          <w:sz w:val="20"/>
          <w:szCs w:val="20"/>
          <w:lang w:val="de-DE"/>
        </w:rPr>
      </w:pPr>
      <w:r>
        <w:rPr>
          <w:rFonts w:ascii="Times New Roman" w:hAnsi="Times New Roman" w:cs="Times New Roman"/>
          <w:i/>
          <w:sz w:val="20"/>
          <w:szCs w:val="20"/>
          <w:lang w:val="de-DE"/>
        </w:rPr>
        <w:t xml:space="preserve">Heinrich-Heine University, Dusseldorf, Germany, </w:t>
      </w:r>
      <w:r w:rsidR="00E1489C">
        <w:rPr>
          <w:rFonts w:ascii="Times New Roman" w:hAnsi="Times New Roman" w:cs="Times New Roman"/>
          <w:i/>
          <w:sz w:val="20"/>
          <w:szCs w:val="20"/>
          <w:lang w:val="de-DE"/>
        </w:rPr>
        <w:t xml:space="preserve">and Brookhaven National Laboratory, Upton, New York, Wannental, 45; 88131 Lindau, Germany, </w:t>
      </w:r>
      <w:hyperlink r:id="rId9" w:history="1">
        <w:r w:rsidR="005F10EB" w:rsidRPr="00B12F94">
          <w:rPr>
            <w:rStyle w:val="Hyperlink"/>
            <w:rFonts w:ascii="Times New Roman" w:hAnsi="Times New Roman" w:cs="Times New Roman"/>
            <w:i/>
            <w:sz w:val="20"/>
            <w:szCs w:val="20"/>
            <w:lang w:val="de-DE"/>
          </w:rPr>
          <w:t>feinendegen@gmx.net</w:t>
        </w:r>
      </w:hyperlink>
    </w:p>
    <w:p w14:paraId="75677FB4" w14:textId="77777777" w:rsidR="00E17D40" w:rsidRDefault="00E17D40" w:rsidP="005F10EB">
      <w:pPr>
        <w:pStyle w:val="ListParagraph"/>
        <w:rPr>
          <w:rFonts w:ascii="Times New Roman" w:hAnsi="Times New Roman" w:cs="Times New Roman"/>
          <w:i/>
          <w:sz w:val="20"/>
          <w:szCs w:val="20"/>
          <w:lang w:val="de-DE"/>
        </w:rPr>
      </w:pPr>
    </w:p>
    <w:p w14:paraId="1E9B1F98" w14:textId="77777777" w:rsidR="00E17D40" w:rsidRDefault="00E17D40" w:rsidP="005F10EB">
      <w:pPr>
        <w:pStyle w:val="ListParagraph"/>
        <w:rPr>
          <w:rFonts w:ascii="Times New Roman" w:hAnsi="Times New Roman" w:cs="Times New Roman"/>
          <w:i/>
          <w:sz w:val="20"/>
          <w:szCs w:val="20"/>
          <w:lang w:val="de-DE"/>
        </w:rPr>
        <w:sectPr w:rsidR="00E17D40" w:rsidSect="00E17D40">
          <w:pgSz w:w="12240" w:h="15840"/>
          <w:pgMar w:top="720" w:right="1152" w:bottom="720" w:left="1152" w:header="720" w:footer="720" w:gutter="0"/>
          <w:cols w:space="720"/>
          <w:docGrid w:linePitch="360"/>
        </w:sectPr>
      </w:pPr>
    </w:p>
    <w:p w14:paraId="32F0CA44" w14:textId="73789E8D" w:rsidR="005F10EB" w:rsidRDefault="005F10EB" w:rsidP="005F10EB">
      <w:pPr>
        <w:pStyle w:val="ListParagraph"/>
        <w:rPr>
          <w:rFonts w:ascii="Times New Roman" w:hAnsi="Times New Roman" w:cs="Times New Roman"/>
          <w:i/>
          <w:sz w:val="20"/>
          <w:szCs w:val="20"/>
          <w:lang w:val="de-DE"/>
        </w:rPr>
      </w:pPr>
    </w:p>
    <w:p w14:paraId="7C3D017B" w14:textId="0F089403" w:rsidR="006B678C" w:rsidRPr="00976397" w:rsidRDefault="00976397" w:rsidP="00976397">
      <w:pPr>
        <w:rPr>
          <w:rFonts w:ascii="Times New Roman" w:hAnsi="Times New Roman" w:cs="Times New Roman"/>
          <w:sz w:val="20"/>
          <w:szCs w:val="20"/>
        </w:rPr>
      </w:pPr>
      <w:r>
        <w:rPr>
          <w:rFonts w:ascii="Times New Roman" w:hAnsi="Times New Roman" w:cs="Times New Roman"/>
          <w:sz w:val="20"/>
          <w:szCs w:val="20"/>
        </w:rPr>
        <w:t xml:space="preserve">     </w:t>
      </w:r>
      <w:r w:rsidR="000B5A0C" w:rsidRPr="00976397">
        <w:rPr>
          <w:rFonts w:ascii="Times New Roman" w:hAnsi="Times New Roman" w:cs="Times New Roman"/>
          <w:sz w:val="20"/>
          <w:szCs w:val="20"/>
        </w:rPr>
        <w:t>Thirty-five years of safe operating experience at U.S. nuclear power plants ha</w:t>
      </w:r>
      <w:r w:rsidR="000014DB" w:rsidRPr="00976397">
        <w:rPr>
          <w:rFonts w:ascii="Times New Roman" w:hAnsi="Times New Roman" w:cs="Times New Roman"/>
          <w:sz w:val="20"/>
          <w:szCs w:val="20"/>
        </w:rPr>
        <w:t>ve</w:t>
      </w:r>
      <w:r w:rsidR="000B5A0C" w:rsidRPr="00976397">
        <w:rPr>
          <w:rFonts w:ascii="Times New Roman" w:hAnsi="Times New Roman" w:cs="Times New Roman"/>
          <w:sz w:val="20"/>
          <w:szCs w:val="20"/>
        </w:rPr>
        <w:t xml:space="preserve"> demonstrated a</w:t>
      </w:r>
      <w:r w:rsidR="004D4F00" w:rsidRPr="00976397">
        <w:rPr>
          <w:rFonts w:ascii="Times New Roman" w:hAnsi="Times New Roman" w:cs="Times New Roman"/>
          <w:sz w:val="20"/>
          <w:szCs w:val="20"/>
        </w:rPr>
        <w:t>n industry-wide</w:t>
      </w:r>
      <w:r w:rsidR="000B5A0C" w:rsidRPr="00976397">
        <w:rPr>
          <w:rFonts w:ascii="Times New Roman" w:hAnsi="Times New Roman" w:cs="Times New Roman"/>
          <w:sz w:val="20"/>
          <w:szCs w:val="20"/>
        </w:rPr>
        <w:t xml:space="preserve"> commitment to the principles and practices of radiation protection for both workers and </w:t>
      </w:r>
      <w:r w:rsidR="000014DB" w:rsidRPr="00976397">
        <w:rPr>
          <w:rFonts w:ascii="Times New Roman" w:hAnsi="Times New Roman" w:cs="Times New Roman"/>
          <w:sz w:val="20"/>
          <w:szCs w:val="20"/>
        </w:rPr>
        <w:t xml:space="preserve">off-site </w:t>
      </w:r>
      <w:r w:rsidR="004D4F00" w:rsidRPr="00976397">
        <w:rPr>
          <w:rFonts w:ascii="Times New Roman" w:hAnsi="Times New Roman" w:cs="Times New Roman"/>
          <w:sz w:val="20"/>
          <w:szCs w:val="20"/>
        </w:rPr>
        <w:t xml:space="preserve">populations.  This commitment is demonstrated by well-maintained and operated facilities, negligible on-site and off-site radioactive emissions, ever-lower </w:t>
      </w:r>
      <w:r w:rsidR="000014DB" w:rsidRPr="00976397">
        <w:rPr>
          <w:rFonts w:ascii="Times New Roman" w:hAnsi="Times New Roman" w:cs="Times New Roman"/>
          <w:sz w:val="20"/>
          <w:szCs w:val="20"/>
        </w:rPr>
        <w:t xml:space="preserve">individual and collective </w:t>
      </w:r>
      <w:r w:rsidR="004D4F00" w:rsidRPr="00976397">
        <w:rPr>
          <w:rFonts w:ascii="Times New Roman" w:hAnsi="Times New Roman" w:cs="Times New Roman"/>
          <w:sz w:val="20"/>
          <w:szCs w:val="20"/>
        </w:rPr>
        <w:t xml:space="preserve">worker radiation doses, and excellence in safety culture.  The nuclear power industry is carefully regulated.  </w:t>
      </w:r>
    </w:p>
    <w:p w14:paraId="3D28BCC2" w14:textId="0F8EC5D2" w:rsidR="00A057AD" w:rsidRPr="00976397" w:rsidRDefault="00976397" w:rsidP="000B5A0C">
      <w:pPr>
        <w:rPr>
          <w:rFonts w:ascii="Times New Roman" w:hAnsi="Times New Roman" w:cs="Times New Roman"/>
          <w:sz w:val="20"/>
          <w:szCs w:val="20"/>
        </w:rPr>
      </w:pPr>
      <w:r>
        <w:rPr>
          <w:rFonts w:ascii="Times New Roman" w:hAnsi="Times New Roman" w:cs="Times New Roman"/>
          <w:sz w:val="20"/>
          <w:szCs w:val="20"/>
        </w:rPr>
        <w:t xml:space="preserve">     </w:t>
      </w:r>
      <w:r w:rsidR="004D4F00" w:rsidRPr="00976397">
        <w:rPr>
          <w:rFonts w:ascii="Times New Roman" w:hAnsi="Times New Roman" w:cs="Times New Roman"/>
          <w:sz w:val="20"/>
          <w:szCs w:val="20"/>
        </w:rPr>
        <w:t>However, several factors greatly increase the cost and complexity of compliance to regulations that require submission</w:t>
      </w:r>
      <w:r w:rsidR="000014DB" w:rsidRPr="00976397">
        <w:rPr>
          <w:rFonts w:ascii="Times New Roman" w:hAnsi="Times New Roman" w:cs="Times New Roman"/>
          <w:sz w:val="20"/>
          <w:szCs w:val="20"/>
        </w:rPr>
        <w:t xml:space="preserve"> to measures for protection against</w:t>
      </w:r>
      <w:r w:rsidR="004D4F00" w:rsidRPr="00976397">
        <w:rPr>
          <w:rFonts w:ascii="Times New Roman" w:hAnsi="Times New Roman" w:cs="Times New Roman"/>
          <w:sz w:val="20"/>
          <w:szCs w:val="20"/>
        </w:rPr>
        <w:t xml:space="preserve"> insignificant </w:t>
      </w:r>
      <w:r w:rsidR="000014DB" w:rsidRPr="00976397">
        <w:rPr>
          <w:rFonts w:ascii="Times New Roman" w:hAnsi="Times New Roman" w:cs="Times New Roman"/>
          <w:sz w:val="20"/>
          <w:szCs w:val="20"/>
        </w:rPr>
        <w:t xml:space="preserve">radiation levels under the false premise that “any amount of radiation exposure is harmful.”  The public animosity and mindset against nuclear power stems largely from anxiety toward low-level radiation and fear of its </w:t>
      </w:r>
      <w:r w:rsidR="006E2594" w:rsidRPr="00976397">
        <w:rPr>
          <w:rFonts w:ascii="Times New Roman" w:hAnsi="Times New Roman" w:cs="Times New Roman"/>
          <w:sz w:val="20"/>
          <w:szCs w:val="20"/>
        </w:rPr>
        <w:t>c</w:t>
      </w:r>
      <w:r w:rsidR="000014DB" w:rsidRPr="00976397">
        <w:rPr>
          <w:rFonts w:ascii="Times New Roman" w:hAnsi="Times New Roman" w:cs="Times New Roman"/>
          <w:sz w:val="20"/>
          <w:szCs w:val="20"/>
        </w:rPr>
        <w:t xml:space="preserve">onsequences, despite a vast and comprehensive </w:t>
      </w:r>
      <w:r w:rsidR="006E2594" w:rsidRPr="00976397">
        <w:rPr>
          <w:rFonts w:ascii="Times New Roman" w:hAnsi="Times New Roman" w:cs="Times New Roman"/>
          <w:sz w:val="20"/>
          <w:szCs w:val="20"/>
        </w:rPr>
        <w:t xml:space="preserve">body of </w:t>
      </w:r>
      <w:r w:rsidR="000014DB" w:rsidRPr="00976397">
        <w:rPr>
          <w:rFonts w:ascii="Times New Roman" w:hAnsi="Times New Roman" w:cs="Times New Roman"/>
          <w:sz w:val="20"/>
          <w:szCs w:val="20"/>
        </w:rPr>
        <w:t xml:space="preserve">scientific literature </w:t>
      </w:r>
      <w:r w:rsidR="006E2594" w:rsidRPr="00976397">
        <w:rPr>
          <w:rFonts w:ascii="Times New Roman" w:hAnsi="Times New Roman" w:cs="Times New Roman"/>
          <w:sz w:val="20"/>
          <w:szCs w:val="20"/>
        </w:rPr>
        <w:t xml:space="preserve">on </w:t>
      </w:r>
      <w:r w:rsidR="000A5A97">
        <w:rPr>
          <w:rFonts w:ascii="Times New Roman" w:hAnsi="Times New Roman" w:cs="Times New Roman"/>
          <w:sz w:val="20"/>
          <w:szCs w:val="20"/>
        </w:rPr>
        <w:t xml:space="preserve">low-dose </w:t>
      </w:r>
      <w:r w:rsidR="006E2594" w:rsidRPr="00976397">
        <w:rPr>
          <w:rFonts w:ascii="Times New Roman" w:hAnsi="Times New Roman" w:cs="Times New Roman"/>
          <w:sz w:val="20"/>
          <w:szCs w:val="20"/>
        </w:rPr>
        <w:t>radiation effects</w:t>
      </w:r>
      <w:r w:rsidR="000014DB" w:rsidRPr="00976397">
        <w:rPr>
          <w:rFonts w:ascii="Times New Roman" w:hAnsi="Times New Roman" w:cs="Times New Roman"/>
          <w:sz w:val="20"/>
          <w:szCs w:val="20"/>
        </w:rPr>
        <w:t xml:space="preserve">.  </w:t>
      </w:r>
    </w:p>
    <w:p w14:paraId="4B6EBB54" w14:textId="72E0BF16" w:rsidR="000B5A0C" w:rsidRPr="00976397" w:rsidRDefault="00976397" w:rsidP="000B5A0C">
      <w:pPr>
        <w:rPr>
          <w:rFonts w:ascii="Times New Roman" w:hAnsi="Times New Roman" w:cs="Times New Roman"/>
          <w:sz w:val="20"/>
          <w:szCs w:val="20"/>
        </w:rPr>
      </w:pPr>
      <w:r>
        <w:rPr>
          <w:rFonts w:ascii="Times New Roman" w:hAnsi="Times New Roman" w:cs="Times New Roman"/>
          <w:sz w:val="20"/>
          <w:szCs w:val="20"/>
        </w:rPr>
        <w:t xml:space="preserve">     </w:t>
      </w:r>
      <w:r w:rsidR="000014DB" w:rsidRPr="00976397">
        <w:rPr>
          <w:rFonts w:ascii="Times New Roman" w:hAnsi="Times New Roman" w:cs="Times New Roman"/>
          <w:sz w:val="20"/>
          <w:szCs w:val="20"/>
        </w:rPr>
        <w:t xml:space="preserve">This paper identifies </w:t>
      </w:r>
      <w:r w:rsidR="006E2594" w:rsidRPr="00976397">
        <w:rPr>
          <w:rFonts w:ascii="Times New Roman" w:hAnsi="Times New Roman" w:cs="Times New Roman"/>
          <w:i/>
          <w:sz w:val="20"/>
          <w:szCs w:val="20"/>
        </w:rPr>
        <w:t>f</w:t>
      </w:r>
      <w:r w:rsidR="00C974D1" w:rsidRPr="00976397">
        <w:rPr>
          <w:rFonts w:ascii="Times New Roman" w:hAnsi="Times New Roman" w:cs="Times New Roman"/>
          <w:i/>
          <w:sz w:val="20"/>
          <w:szCs w:val="20"/>
        </w:rPr>
        <w:t>ive</w:t>
      </w:r>
      <w:r w:rsidR="006E2594" w:rsidRPr="00976397">
        <w:rPr>
          <w:rFonts w:ascii="Times New Roman" w:hAnsi="Times New Roman" w:cs="Times New Roman"/>
          <w:i/>
          <w:sz w:val="20"/>
          <w:szCs w:val="20"/>
        </w:rPr>
        <w:t xml:space="preserve"> </w:t>
      </w:r>
      <w:r w:rsidR="00C974D1" w:rsidRPr="00976397">
        <w:rPr>
          <w:rFonts w:ascii="Times New Roman" w:hAnsi="Times New Roman" w:cs="Times New Roman"/>
          <w:i/>
          <w:sz w:val="20"/>
          <w:szCs w:val="20"/>
        </w:rPr>
        <w:t xml:space="preserve">common </w:t>
      </w:r>
      <w:r w:rsidR="006073A3" w:rsidRPr="00976397">
        <w:rPr>
          <w:rFonts w:ascii="Times New Roman" w:hAnsi="Times New Roman" w:cs="Times New Roman"/>
          <w:i/>
          <w:sz w:val="20"/>
          <w:szCs w:val="20"/>
        </w:rPr>
        <w:t>fallacies</w:t>
      </w:r>
      <w:r w:rsidR="006073A3" w:rsidRPr="00976397">
        <w:rPr>
          <w:rFonts w:ascii="Times New Roman" w:hAnsi="Times New Roman" w:cs="Times New Roman"/>
          <w:sz w:val="20"/>
          <w:szCs w:val="20"/>
        </w:rPr>
        <w:t xml:space="preserve"> </w:t>
      </w:r>
      <w:r w:rsidR="00DA0443" w:rsidRPr="00976397">
        <w:rPr>
          <w:rFonts w:ascii="Times New Roman" w:hAnsi="Times New Roman" w:cs="Times New Roman"/>
          <w:sz w:val="20"/>
          <w:szCs w:val="20"/>
        </w:rPr>
        <w:t>and</w:t>
      </w:r>
      <w:r w:rsidR="006073A3" w:rsidRPr="00976397">
        <w:rPr>
          <w:rFonts w:ascii="Times New Roman" w:hAnsi="Times New Roman" w:cs="Times New Roman"/>
          <w:sz w:val="20"/>
          <w:szCs w:val="20"/>
        </w:rPr>
        <w:t xml:space="preserve"> misconceptions relat</w:t>
      </w:r>
      <w:r w:rsidR="00011EE8" w:rsidRPr="00976397">
        <w:rPr>
          <w:rFonts w:ascii="Times New Roman" w:hAnsi="Times New Roman" w:cs="Times New Roman"/>
          <w:sz w:val="20"/>
          <w:szCs w:val="20"/>
        </w:rPr>
        <w:t>ed</w:t>
      </w:r>
      <w:r w:rsidR="006073A3" w:rsidRPr="00976397">
        <w:rPr>
          <w:rFonts w:ascii="Times New Roman" w:hAnsi="Times New Roman" w:cs="Times New Roman"/>
          <w:sz w:val="20"/>
          <w:szCs w:val="20"/>
        </w:rPr>
        <w:t xml:space="preserve"> to the </w:t>
      </w:r>
      <w:r w:rsidR="00011EE8" w:rsidRPr="00976397">
        <w:rPr>
          <w:rFonts w:ascii="Times New Roman" w:hAnsi="Times New Roman" w:cs="Times New Roman"/>
          <w:sz w:val="20"/>
          <w:szCs w:val="20"/>
        </w:rPr>
        <w:t>cost of implementing</w:t>
      </w:r>
      <w:r w:rsidR="006073A3" w:rsidRPr="00976397">
        <w:rPr>
          <w:rFonts w:ascii="Times New Roman" w:hAnsi="Times New Roman" w:cs="Times New Roman"/>
          <w:sz w:val="20"/>
          <w:szCs w:val="20"/>
        </w:rPr>
        <w:t xml:space="preserve"> </w:t>
      </w:r>
      <w:r w:rsidR="00011EE8" w:rsidRPr="00976397">
        <w:rPr>
          <w:rFonts w:ascii="Times New Roman" w:hAnsi="Times New Roman" w:cs="Times New Roman"/>
          <w:sz w:val="20"/>
          <w:szCs w:val="20"/>
        </w:rPr>
        <w:t>r</w:t>
      </w:r>
      <w:r w:rsidR="006073A3" w:rsidRPr="00976397">
        <w:rPr>
          <w:rFonts w:ascii="Times New Roman" w:hAnsi="Times New Roman" w:cs="Times New Roman"/>
          <w:sz w:val="20"/>
          <w:szCs w:val="20"/>
        </w:rPr>
        <w:t>adiation protection practices</w:t>
      </w:r>
      <w:r w:rsidR="006E2594" w:rsidRPr="00976397">
        <w:rPr>
          <w:rFonts w:ascii="Times New Roman" w:hAnsi="Times New Roman" w:cs="Times New Roman"/>
          <w:sz w:val="20"/>
          <w:szCs w:val="20"/>
        </w:rPr>
        <w:t xml:space="preserve"> at nuclear </w:t>
      </w:r>
      <w:r w:rsidR="00011EE8" w:rsidRPr="00976397">
        <w:rPr>
          <w:rFonts w:ascii="Times New Roman" w:hAnsi="Times New Roman" w:cs="Times New Roman"/>
          <w:sz w:val="20"/>
          <w:szCs w:val="20"/>
        </w:rPr>
        <w:t xml:space="preserve">facilities.  The grand challenge for regulators and industry leaders is to bring about meaningful changes to improve the cost-effectiveness of radiation protection regulations without increasing public perceptions that the industry has abrogated its commitment to safe practices and continuous improvement.  The five common fallacies are: </w:t>
      </w:r>
    </w:p>
    <w:p w14:paraId="721551DD" w14:textId="0D463D39" w:rsidR="006073A3" w:rsidRPr="00976397" w:rsidRDefault="006073A3" w:rsidP="00C974D1">
      <w:pPr>
        <w:pStyle w:val="ListParagraph"/>
        <w:numPr>
          <w:ilvl w:val="0"/>
          <w:numId w:val="3"/>
        </w:numPr>
        <w:rPr>
          <w:rFonts w:ascii="Times New Roman" w:hAnsi="Times New Roman" w:cs="Times New Roman"/>
          <w:sz w:val="20"/>
          <w:szCs w:val="20"/>
        </w:rPr>
      </w:pPr>
      <w:r w:rsidRPr="00976397">
        <w:rPr>
          <w:rFonts w:ascii="Times New Roman" w:hAnsi="Times New Roman" w:cs="Times New Roman"/>
          <w:sz w:val="20"/>
          <w:szCs w:val="20"/>
        </w:rPr>
        <w:t xml:space="preserve">Mathematical relationships </w:t>
      </w:r>
      <w:r w:rsidR="00D441A7" w:rsidRPr="00976397">
        <w:rPr>
          <w:rFonts w:ascii="Times New Roman" w:hAnsi="Times New Roman" w:cs="Times New Roman"/>
          <w:sz w:val="20"/>
          <w:szCs w:val="20"/>
        </w:rPr>
        <w:t xml:space="preserve">predict proportionality </w:t>
      </w:r>
      <w:r w:rsidRPr="00976397">
        <w:rPr>
          <w:rFonts w:ascii="Times New Roman" w:hAnsi="Times New Roman" w:cs="Times New Roman"/>
          <w:sz w:val="20"/>
          <w:szCs w:val="20"/>
        </w:rPr>
        <w:t xml:space="preserve">between radiation dose and harmful effects </w:t>
      </w:r>
      <w:r w:rsidR="009C10D8" w:rsidRPr="00976397">
        <w:rPr>
          <w:rFonts w:ascii="Times New Roman" w:hAnsi="Times New Roman" w:cs="Times New Roman"/>
          <w:sz w:val="20"/>
          <w:szCs w:val="20"/>
        </w:rPr>
        <w:t xml:space="preserve">at </w:t>
      </w:r>
      <w:r w:rsidRPr="00976397">
        <w:rPr>
          <w:rFonts w:ascii="Times New Roman" w:hAnsi="Times New Roman" w:cs="Times New Roman"/>
          <w:sz w:val="20"/>
          <w:szCs w:val="20"/>
        </w:rPr>
        <w:t>all dose levels</w:t>
      </w:r>
    </w:p>
    <w:p w14:paraId="36F28F03" w14:textId="77777777" w:rsidR="006073A3" w:rsidRPr="00976397" w:rsidRDefault="00011EE8" w:rsidP="00C974D1">
      <w:pPr>
        <w:pStyle w:val="ListParagraph"/>
        <w:numPr>
          <w:ilvl w:val="0"/>
          <w:numId w:val="3"/>
        </w:numPr>
        <w:rPr>
          <w:rFonts w:ascii="Times New Roman" w:hAnsi="Times New Roman" w:cs="Times New Roman"/>
          <w:sz w:val="20"/>
          <w:szCs w:val="20"/>
        </w:rPr>
      </w:pPr>
      <w:r w:rsidRPr="00976397">
        <w:rPr>
          <w:rFonts w:ascii="Times New Roman" w:hAnsi="Times New Roman" w:cs="Times New Roman"/>
          <w:sz w:val="20"/>
          <w:szCs w:val="20"/>
        </w:rPr>
        <w:t xml:space="preserve">Scientists </w:t>
      </w:r>
      <w:r w:rsidR="006073A3" w:rsidRPr="00976397">
        <w:rPr>
          <w:rFonts w:ascii="Times New Roman" w:hAnsi="Times New Roman" w:cs="Times New Roman"/>
          <w:sz w:val="20"/>
          <w:szCs w:val="20"/>
        </w:rPr>
        <w:t>know and understand the absolute risk of radiation damage or cancer risk</w:t>
      </w:r>
      <w:r w:rsidR="00C90043" w:rsidRPr="00976397">
        <w:rPr>
          <w:rFonts w:ascii="Times New Roman" w:hAnsi="Times New Roman" w:cs="Times New Roman"/>
          <w:sz w:val="20"/>
          <w:szCs w:val="20"/>
        </w:rPr>
        <w:t xml:space="preserve"> </w:t>
      </w:r>
      <w:r w:rsidR="006073A3" w:rsidRPr="00976397">
        <w:rPr>
          <w:rFonts w:ascii="Times New Roman" w:hAnsi="Times New Roman" w:cs="Times New Roman"/>
          <w:sz w:val="20"/>
          <w:szCs w:val="20"/>
        </w:rPr>
        <w:t>associated with very-low-dose radiation</w:t>
      </w:r>
    </w:p>
    <w:p w14:paraId="12652628" w14:textId="77777777" w:rsidR="006073A3" w:rsidRPr="00976397" w:rsidRDefault="00A15205" w:rsidP="00C974D1">
      <w:pPr>
        <w:pStyle w:val="ListParagraph"/>
        <w:numPr>
          <w:ilvl w:val="0"/>
          <w:numId w:val="3"/>
        </w:numPr>
        <w:rPr>
          <w:rFonts w:ascii="Times New Roman" w:hAnsi="Times New Roman" w:cs="Times New Roman"/>
          <w:sz w:val="20"/>
          <w:szCs w:val="20"/>
        </w:rPr>
      </w:pPr>
      <w:r w:rsidRPr="00976397">
        <w:rPr>
          <w:rFonts w:ascii="Times New Roman" w:hAnsi="Times New Roman" w:cs="Times New Roman"/>
          <w:sz w:val="20"/>
          <w:szCs w:val="20"/>
        </w:rPr>
        <w:t>L</w:t>
      </w:r>
      <w:r w:rsidR="006073A3" w:rsidRPr="00976397">
        <w:rPr>
          <w:rFonts w:ascii="Times New Roman" w:hAnsi="Times New Roman" w:cs="Times New Roman"/>
          <w:sz w:val="20"/>
          <w:szCs w:val="20"/>
        </w:rPr>
        <w:t>imits for radiation protection are meaningful (</w:t>
      </w:r>
      <w:r w:rsidR="00C90043" w:rsidRPr="00976397">
        <w:rPr>
          <w:rFonts w:ascii="Times New Roman" w:hAnsi="Times New Roman" w:cs="Times New Roman"/>
          <w:sz w:val="20"/>
          <w:szCs w:val="20"/>
        </w:rPr>
        <w:t>and</w:t>
      </w:r>
      <w:r w:rsidR="006073A3" w:rsidRPr="00976397">
        <w:rPr>
          <w:rFonts w:ascii="Times New Roman" w:hAnsi="Times New Roman" w:cs="Times New Roman"/>
          <w:sz w:val="20"/>
          <w:szCs w:val="20"/>
        </w:rPr>
        <w:t xml:space="preserve"> beneficial) at fractions of the natural background level</w:t>
      </w:r>
    </w:p>
    <w:p w14:paraId="4D758B9F" w14:textId="77777777" w:rsidR="009C10D8" w:rsidRDefault="009C10D8" w:rsidP="00C974D1">
      <w:pPr>
        <w:pStyle w:val="ListParagraph"/>
        <w:numPr>
          <w:ilvl w:val="0"/>
          <w:numId w:val="3"/>
        </w:numPr>
        <w:rPr>
          <w:rFonts w:ascii="Times New Roman" w:hAnsi="Times New Roman" w:cs="Times New Roman"/>
          <w:sz w:val="20"/>
          <w:szCs w:val="20"/>
        </w:rPr>
      </w:pPr>
      <w:r w:rsidRPr="00976397">
        <w:rPr>
          <w:rFonts w:ascii="Times New Roman" w:hAnsi="Times New Roman" w:cs="Times New Roman"/>
          <w:sz w:val="20"/>
          <w:szCs w:val="20"/>
        </w:rPr>
        <w:t>Radiation safety increases proportionately with volume of regulations</w:t>
      </w:r>
      <w:r w:rsidR="00C974D1" w:rsidRPr="00976397">
        <w:rPr>
          <w:rFonts w:ascii="Times New Roman" w:hAnsi="Times New Roman" w:cs="Times New Roman"/>
          <w:sz w:val="20"/>
          <w:szCs w:val="20"/>
        </w:rPr>
        <w:t>,</w:t>
      </w:r>
      <w:r w:rsidRPr="00976397">
        <w:rPr>
          <w:rFonts w:ascii="Times New Roman" w:hAnsi="Times New Roman" w:cs="Times New Roman"/>
          <w:sz w:val="20"/>
          <w:szCs w:val="20"/>
        </w:rPr>
        <w:t xml:space="preserve"> costs of compliance</w:t>
      </w:r>
      <w:r w:rsidR="00C974D1" w:rsidRPr="00976397">
        <w:rPr>
          <w:rFonts w:ascii="Times New Roman" w:hAnsi="Times New Roman" w:cs="Times New Roman"/>
          <w:sz w:val="20"/>
          <w:szCs w:val="20"/>
        </w:rPr>
        <w:t>, and penalties for minor infractions</w:t>
      </w:r>
    </w:p>
    <w:p w14:paraId="0053FAE3" w14:textId="77777777" w:rsidR="003A5113" w:rsidRDefault="003A5113" w:rsidP="003A5113">
      <w:pPr>
        <w:pStyle w:val="ListParagraph"/>
        <w:rPr>
          <w:rFonts w:ascii="Times New Roman" w:hAnsi="Times New Roman" w:cs="Times New Roman"/>
          <w:sz w:val="20"/>
          <w:szCs w:val="20"/>
        </w:rPr>
      </w:pPr>
    </w:p>
    <w:p w14:paraId="00EE43D6" w14:textId="77777777" w:rsidR="003A5113" w:rsidRDefault="003A5113" w:rsidP="003A5113">
      <w:pPr>
        <w:pStyle w:val="ListParagraph"/>
        <w:rPr>
          <w:rFonts w:ascii="Times New Roman" w:hAnsi="Times New Roman" w:cs="Times New Roman"/>
          <w:sz w:val="20"/>
          <w:szCs w:val="20"/>
        </w:rPr>
      </w:pPr>
    </w:p>
    <w:p w14:paraId="30CC93FB" w14:textId="77777777" w:rsidR="003A5113" w:rsidRDefault="003A5113" w:rsidP="003A5113">
      <w:pPr>
        <w:pStyle w:val="ListParagraph"/>
        <w:rPr>
          <w:rFonts w:ascii="Times New Roman" w:hAnsi="Times New Roman" w:cs="Times New Roman"/>
          <w:sz w:val="20"/>
          <w:szCs w:val="20"/>
        </w:rPr>
      </w:pPr>
    </w:p>
    <w:p w14:paraId="3355E2E5" w14:textId="77777777" w:rsidR="003A5113" w:rsidRPr="00976397" w:rsidRDefault="003A5113" w:rsidP="003A5113">
      <w:pPr>
        <w:pStyle w:val="ListParagraph"/>
        <w:rPr>
          <w:rFonts w:ascii="Times New Roman" w:hAnsi="Times New Roman" w:cs="Times New Roman"/>
          <w:sz w:val="20"/>
          <w:szCs w:val="20"/>
        </w:rPr>
      </w:pPr>
    </w:p>
    <w:p w14:paraId="4017BFCB" w14:textId="32233858" w:rsidR="00E17D40" w:rsidRPr="003E2CF6" w:rsidRDefault="006073A3" w:rsidP="00E17D40">
      <w:pPr>
        <w:pStyle w:val="ListParagraph"/>
        <w:numPr>
          <w:ilvl w:val="0"/>
          <w:numId w:val="3"/>
        </w:numPr>
        <w:rPr>
          <w:rFonts w:ascii="Times New Roman" w:hAnsi="Times New Roman" w:cs="Times New Roman"/>
          <w:sz w:val="20"/>
          <w:szCs w:val="20"/>
        </w:rPr>
      </w:pPr>
      <w:r w:rsidRPr="003E2CF6">
        <w:rPr>
          <w:rFonts w:ascii="Times New Roman" w:hAnsi="Times New Roman" w:cs="Times New Roman"/>
          <w:sz w:val="20"/>
          <w:szCs w:val="20"/>
        </w:rPr>
        <w:t xml:space="preserve">Spending more </w:t>
      </w:r>
      <w:r w:rsidR="00C90043" w:rsidRPr="003E2CF6">
        <w:rPr>
          <w:rFonts w:ascii="Times New Roman" w:hAnsi="Times New Roman" w:cs="Times New Roman"/>
          <w:sz w:val="20"/>
          <w:szCs w:val="20"/>
        </w:rPr>
        <w:t xml:space="preserve">and more </w:t>
      </w:r>
      <w:r w:rsidRPr="003E2CF6">
        <w:rPr>
          <w:rFonts w:ascii="Times New Roman" w:hAnsi="Times New Roman" w:cs="Times New Roman"/>
          <w:sz w:val="20"/>
          <w:szCs w:val="20"/>
        </w:rPr>
        <w:t xml:space="preserve">money on radiation </w:t>
      </w:r>
      <w:r w:rsidR="00C90043" w:rsidRPr="003E2CF6">
        <w:rPr>
          <w:rFonts w:ascii="Times New Roman" w:hAnsi="Times New Roman" w:cs="Times New Roman"/>
          <w:sz w:val="20"/>
          <w:szCs w:val="20"/>
        </w:rPr>
        <w:t>safety protects people better and prevents</w:t>
      </w:r>
      <w:r w:rsidRPr="003E2CF6">
        <w:rPr>
          <w:rFonts w:ascii="Times New Roman" w:hAnsi="Times New Roman" w:cs="Times New Roman"/>
          <w:sz w:val="20"/>
          <w:szCs w:val="20"/>
        </w:rPr>
        <w:t xml:space="preserve"> cancer incidence</w:t>
      </w:r>
    </w:p>
    <w:p w14:paraId="6A25A3B6" w14:textId="77777777" w:rsidR="00E17D40" w:rsidRPr="00976397" w:rsidRDefault="00E17D40" w:rsidP="00E17D40">
      <w:pPr>
        <w:pStyle w:val="ListParagraph"/>
        <w:rPr>
          <w:rFonts w:ascii="Times New Roman" w:hAnsi="Times New Roman" w:cs="Times New Roman"/>
          <w:sz w:val="20"/>
          <w:szCs w:val="20"/>
        </w:rPr>
      </w:pPr>
    </w:p>
    <w:p w14:paraId="36B7A57F" w14:textId="330F94D2" w:rsidR="006073A3" w:rsidRPr="00976397" w:rsidRDefault="00976397" w:rsidP="000B5A0C">
      <w:pPr>
        <w:rPr>
          <w:rFonts w:ascii="Times New Roman" w:hAnsi="Times New Roman" w:cs="Times New Roman"/>
          <w:sz w:val="20"/>
          <w:szCs w:val="20"/>
        </w:rPr>
      </w:pPr>
      <w:r w:rsidRPr="005F10EB">
        <w:rPr>
          <w:rFonts w:ascii="Times New Roman" w:hAnsi="Times New Roman" w:cs="Times New Roman"/>
          <w:sz w:val="20"/>
          <w:szCs w:val="20"/>
        </w:rPr>
        <w:t xml:space="preserve">     </w:t>
      </w:r>
      <w:r w:rsidR="00D47786" w:rsidRPr="00976397">
        <w:rPr>
          <w:rFonts w:ascii="Times New Roman" w:hAnsi="Times New Roman" w:cs="Times New Roman"/>
          <w:sz w:val="20"/>
          <w:szCs w:val="20"/>
          <w:u w:val="single"/>
        </w:rPr>
        <w:t>Mathematical relationships</w:t>
      </w:r>
      <w:r w:rsidR="00D47786" w:rsidRPr="00976397">
        <w:rPr>
          <w:rFonts w:ascii="Times New Roman" w:hAnsi="Times New Roman" w:cs="Times New Roman"/>
          <w:sz w:val="20"/>
          <w:szCs w:val="20"/>
        </w:rPr>
        <w:t xml:space="preserve">.  </w:t>
      </w:r>
      <w:r w:rsidR="003875D3" w:rsidRPr="00976397">
        <w:rPr>
          <w:rFonts w:ascii="Times New Roman" w:hAnsi="Times New Roman" w:cs="Times New Roman"/>
          <w:sz w:val="20"/>
          <w:szCs w:val="20"/>
        </w:rPr>
        <w:t xml:space="preserve">The </w:t>
      </w:r>
      <w:r w:rsidR="00D47786" w:rsidRPr="00976397">
        <w:rPr>
          <w:rFonts w:ascii="Times New Roman" w:hAnsi="Times New Roman" w:cs="Times New Roman"/>
          <w:sz w:val="20"/>
          <w:szCs w:val="20"/>
        </w:rPr>
        <w:t>relationships between radiation dose and biological effect are rarely linear</w:t>
      </w:r>
      <w:r w:rsidR="00D441A7" w:rsidRPr="00976397">
        <w:rPr>
          <w:rFonts w:ascii="Times New Roman" w:hAnsi="Times New Roman" w:cs="Times New Roman"/>
          <w:sz w:val="20"/>
          <w:szCs w:val="20"/>
        </w:rPr>
        <w:t xml:space="preserve"> or</w:t>
      </w:r>
      <w:r w:rsidR="00D47786" w:rsidRPr="00976397">
        <w:rPr>
          <w:rFonts w:ascii="Times New Roman" w:hAnsi="Times New Roman" w:cs="Times New Roman"/>
          <w:sz w:val="20"/>
          <w:szCs w:val="20"/>
        </w:rPr>
        <w:t xml:space="preserve"> proportional</w:t>
      </w:r>
      <w:r w:rsidR="00D441A7" w:rsidRPr="00976397">
        <w:rPr>
          <w:rFonts w:ascii="Times New Roman" w:hAnsi="Times New Roman" w:cs="Times New Roman"/>
          <w:sz w:val="20"/>
          <w:szCs w:val="20"/>
        </w:rPr>
        <w:t xml:space="preserve"> </w:t>
      </w:r>
      <w:r w:rsidR="00D47786" w:rsidRPr="00976397">
        <w:rPr>
          <w:rFonts w:ascii="Times New Roman" w:hAnsi="Times New Roman" w:cs="Times New Roman"/>
          <w:sz w:val="20"/>
          <w:szCs w:val="20"/>
        </w:rPr>
        <w:t>at low dose.  Th</w:t>
      </w:r>
      <w:r w:rsidR="00D441A7" w:rsidRPr="00976397">
        <w:rPr>
          <w:rFonts w:ascii="Times New Roman" w:hAnsi="Times New Roman" w:cs="Times New Roman"/>
          <w:sz w:val="20"/>
          <w:szCs w:val="20"/>
        </w:rPr>
        <w:t>us, the</w:t>
      </w:r>
      <w:r w:rsidR="00D47786" w:rsidRPr="00976397">
        <w:rPr>
          <w:rFonts w:ascii="Times New Roman" w:hAnsi="Times New Roman" w:cs="Times New Roman"/>
          <w:sz w:val="20"/>
          <w:szCs w:val="20"/>
        </w:rPr>
        <w:t xml:space="preserve"> linear, no-threshold dose-response hypothesis </w:t>
      </w:r>
      <w:r w:rsidR="00D441A7" w:rsidRPr="00976397">
        <w:rPr>
          <w:rFonts w:ascii="Times New Roman" w:hAnsi="Times New Roman" w:cs="Times New Roman"/>
          <w:sz w:val="20"/>
          <w:szCs w:val="20"/>
        </w:rPr>
        <w:t xml:space="preserve">is invalid at low doses. </w:t>
      </w:r>
      <w:r w:rsidR="00CB121C" w:rsidRPr="00976397">
        <w:rPr>
          <w:rFonts w:ascii="Times New Roman" w:hAnsi="Times New Roman" w:cs="Times New Roman"/>
          <w:sz w:val="20"/>
          <w:szCs w:val="20"/>
        </w:rPr>
        <w:t xml:space="preserve"> An alternative</w:t>
      </w:r>
      <w:r w:rsidR="007A747A" w:rsidRPr="00976397">
        <w:rPr>
          <w:rFonts w:ascii="Times New Roman" w:hAnsi="Times New Roman" w:cs="Times New Roman"/>
          <w:sz w:val="20"/>
          <w:szCs w:val="20"/>
        </w:rPr>
        <w:t xml:space="preserve"> may </w:t>
      </w:r>
      <w:r w:rsidR="006913DD" w:rsidRPr="00976397">
        <w:rPr>
          <w:rFonts w:ascii="Times New Roman" w:hAnsi="Times New Roman" w:cs="Times New Roman"/>
          <w:sz w:val="20"/>
          <w:szCs w:val="20"/>
        </w:rPr>
        <w:t xml:space="preserve">be </w:t>
      </w:r>
      <w:r w:rsidR="007A747A" w:rsidRPr="00976397">
        <w:rPr>
          <w:rFonts w:ascii="Times New Roman" w:hAnsi="Times New Roman" w:cs="Times New Roman"/>
          <w:sz w:val="20"/>
          <w:szCs w:val="20"/>
        </w:rPr>
        <w:t xml:space="preserve">the </w:t>
      </w:r>
      <w:r w:rsidR="00CB121C" w:rsidRPr="00976397">
        <w:rPr>
          <w:rFonts w:ascii="Times New Roman" w:hAnsi="Times New Roman" w:cs="Times New Roman"/>
          <w:sz w:val="20"/>
          <w:szCs w:val="20"/>
        </w:rPr>
        <w:t>recognition</w:t>
      </w:r>
      <w:r w:rsidR="007A747A" w:rsidRPr="00976397">
        <w:rPr>
          <w:rFonts w:ascii="Times New Roman" w:hAnsi="Times New Roman" w:cs="Times New Roman"/>
          <w:sz w:val="20"/>
          <w:szCs w:val="20"/>
        </w:rPr>
        <w:t xml:space="preserve"> of</w:t>
      </w:r>
      <w:r w:rsidR="002918F9" w:rsidRPr="00976397">
        <w:rPr>
          <w:rFonts w:ascii="Times New Roman" w:hAnsi="Times New Roman" w:cs="Times New Roman"/>
          <w:sz w:val="20"/>
          <w:szCs w:val="20"/>
        </w:rPr>
        <w:t xml:space="preserve"> </w:t>
      </w:r>
      <w:r w:rsidR="0075306F" w:rsidRPr="00976397">
        <w:rPr>
          <w:rFonts w:ascii="Times New Roman" w:hAnsi="Times New Roman" w:cs="Times New Roman"/>
          <w:sz w:val="20"/>
          <w:szCs w:val="20"/>
        </w:rPr>
        <w:t>“safe levels</w:t>
      </w:r>
      <w:r w:rsidR="007A747A" w:rsidRPr="00976397">
        <w:rPr>
          <w:rFonts w:ascii="Times New Roman" w:hAnsi="Times New Roman" w:cs="Times New Roman"/>
          <w:sz w:val="20"/>
          <w:szCs w:val="20"/>
        </w:rPr>
        <w:t>” of absorbed dose</w:t>
      </w:r>
      <w:r w:rsidR="0075306F" w:rsidRPr="00976397">
        <w:rPr>
          <w:rFonts w:ascii="Times New Roman" w:hAnsi="Times New Roman" w:cs="Times New Roman"/>
          <w:sz w:val="20"/>
          <w:szCs w:val="20"/>
        </w:rPr>
        <w:t xml:space="preserve"> below regulatory concern. </w:t>
      </w:r>
    </w:p>
    <w:p w14:paraId="3E54DB12" w14:textId="0B292662" w:rsidR="006B678C" w:rsidRPr="00976397" w:rsidRDefault="00976397" w:rsidP="000B5A0C">
      <w:pPr>
        <w:rPr>
          <w:rFonts w:ascii="Times New Roman" w:hAnsi="Times New Roman" w:cs="Times New Roman"/>
          <w:sz w:val="20"/>
          <w:szCs w:val="20"/>
        </w:rPr>
      </w:pPr>
      <w:r w:rsidRPr="005F10EB">
        <w:rPr>
          <w:rFonts w:ascii="Times New Roman" w:hAnsi="Times New Roman" w:cs="Times New Roman"/>
          <w:sz w:val="20"/>
          <w:szCs w:val="20"/>
        </w:rPr>
        <w:t xml:space="preserve">     </w:t>
      </w:r>
      <w:r w:rsidR="007A747A" w:rsidRPr="00976397">
        <w:rPr>
          <w:rFonts w:ascii="Times New Roman" w:hAnsi="Times New Roman" w:cs="Times New Roman"/>
          <w:sz w:val="20"/>
          <w:szCs w:val="20"/>
          <w:u w:val="single"/>
        </w:rPr>
        <w:t>R</w:t>
      </w:r>
      <w:r w:rsidR="00D47786" w:rsidRPr="00976397">
        <w:rPr>
          <w:rFonts w:ascii="Times New Roman" w:hAnsi="Times New Roman" w:cs="Times New Roman"/>
          <w:sz w:val="20"/>
          <w:szCs w:val="20"/>
          <w:u w:val="single"/>
        </w:rPr>
        <w:t>isks at low dose</w:t>
      </w:r>
      <w:r w:rsidR="00D47786" w:rsidRPr="00976397">
        <w:rPr>
          <w:rFonts w:ascii="Times New Roman" w:hAnsi="Times New Roman" w:cs="Times New Roman"/>
          <w:sz w:val="20"/>
          <w:szCs w:val="20"/>
        </w:rPr>
        <w:t xml:space="preserve">.  </w:t>
      </w:r>
      <w:r w:rsidR="00CB121C" w:rsidRPr="00976397">
        <w:rPr>
          <w:rFonts w:ascii="Times New Roman" w:hAnsi="Times New Roman" w:cs="Times New Roman"/>
          <w:sz w:val="20"/>
          <w:szCs w:val="20"/>
        </w:rPr>
        <w:t>Radiation effects</w:t>
      </w:r>
      <w:r w:rsidR="005D724B" w:rsidRPr="00976397">
        <w:rPr>
          <w:rFonts w:ascii="Times New Roman" w:hAnsi="Times New Roman" w:cs="Times New Roman"/>
          <w:sz w:val="20"/>
          <w:szCs w:val="20"/>
        </w:rPr>
        <w:t xml:space="preserve"> at low doses are so </w:t>
      </w:r>
      <w:r w:rsidR="00CB121C" w:rsidRPr="00976397">
        <w:rPr>
          <w:rFonts w:ascii="Times New Roman" w:hAnsi="Times New Roman" w:cs="Times New Roman"/>
          <w:sz w:val="20"/>
          <w:szCs w:val="20"/>
        </w:rPr>
        <w:t xml:space="preserve">indistinguishable </w:t>
      </w:r>
      <w:r w:rsidR="005D724B" w:rsidRPr="00976397">
        <w:rPr>
          <w:rFonts w:ascii="Times New Roman" w:hAnsi="Times New Roman" w:cs="Times New Roman"/>
          <w:sz w:val="20"/>
          <w:szCs w:val="20"/>
        </w:rPr>
        <w:t>that e</w:t>
      </w:r>
      <w:r w:rsidR="00D47786" w:rsidRPr="00976397">
        <w:rPr>
          <w:rFonts w:ascii="Times New Roman" w:hAnsi="Times New Roman" w:cs="Times New Roman"/>
          <w:sz w:val="20"/>
          <w:szCs w:val="20"/>
        </w:rPr>
        <w:t>ven the most reliable scientific studies of radiation effects in</w:t>
      </w:r>
      <w:r w:rsidR="000A5A97">
        <w:rPr>
          <w:rFonts w:ascii="Times New Roman" w:hAnsi="Times New Roman" w:cs="Times New Roman"/>
          <w:sz w:val="20"/>
          <w:szCs w:val="20"/>
        </w:rPr>
        <w:t xml:space="preserve"> mammalian cells,</w:t>
      </w:r>
      <w:r w:rsidR="00D47786" w:rsidRPr="00976397">
        <w:rPr>
          <w:rFonts w:ascii="Times New Roman" w:hAnsi="Times New Roman" w:cs="Times New Roman"/>
          <w:sz w:val="20"/>
          <w:szCs w:val="20"/>
        </w:rPr>
        <w:t xml:space="preserve"> animals and man find </w:t>
      </w:r>
      <w:r w:rsidR="00375341" w:rsidRPr="00976397">
        <w:rPr>
          <w:rFonts w:ascii="Times New Roman" w:hAnsi="Times New Roman" w:cs="Times New Roman"/>
          <w:sz w:val="20"/>
          <w:szCs w:val="20"/>
        </w:rPr>
        <w:t>need</w:t>
      </w:r>
      <w:r w:rsidR="00D47786" w:rsidRPr="00976397">
        <w:rPr>
          <w:rFonts w:ascii="Times New Roman" w:hAnsi="Times New Roman" w:cs="Times New Roman"/>
          <w:sz w:val="20"/>
          <w:szCs w:val="20"/>
        </w:rPr>
        <w:t xml:space="preserve"> to</w:t>
      </w:r>
      <w:r w:rsidR="000A5A97">
        <w:rPr>
          <w:rFonts w:ascii="Times New Roman" w:hAnsi="Times New Roman" w:cs="Times New Roman"/>
          <w:sz w:val="20"/>
          <w:szCs w:val="20"/>
        </w:rPr>
        <w:t xml:space="preserve"> convolute effects on system-elements and to</w:t>
      </w:r>
      <w:r w:rsidR="00D47786" w:rsidRPr="00976397">
        <w:rPr>
          <w:rFonts w:ascii="Times New Roman" w:hAnsi="Times New Roman" w:cs="Times New Roman"/>
          <w:sz w:val="20"/>
          <w:szCs w:val="20"/>
        </w:rPr>
        <w:t xml:space="preserve"> extrapolate through unknown territory </w:t>
      </w:r>
      <w:r w:rsidR="00375341" w:rsidRPr="00976397">
        <w:rPr>
          <w:rFonts w:ascii="Times New Roman" w:hAnsi="Times New Roman" w:cs="Times New Roman"/>
          <w:sz w:val="20"/>
          <w:szCs w:val="20"/>
        </w:rPr>
        <w:t xml:space="preserve">from known values </w:t>
      </w:r>
      <w:r w:rsidR="00D47786" w:rsidRPr="00976397">
        <w:rPr>
          <w:rFonts w:ascii="Times New Roman" w:hAnsi="Times New Roman" w:cs="Times New Roman"/>
          <w:sz w:val="20"/>
          <w:szCs w:val="20"/>
        </w:rPr>
        <w:t xml:space="preserve">down to zero </w:t>
      </w:r>
      <w:r w:rsidR="00375341" w:rsidRPr="00976397">
        <w:rPr>
          <w:rFonts w:ascii="Times New Roman" w:hAnsi="Times New Roman" w:cs="Times New Roman"/>
          <w:sz w:val="20"/>
          <w:szCs w:val="20"/>
        </w:rPr>
        <w:t xml:space="preserve">dose </w:t>
      </w:r>
      <w:r w:rsidR="00D47786" w:rsidRPr="00976397">
        <w:rPr>
          <w:rFonts w:ascii="Times New Roman" w:hAnsi="Times New Roman" w:cs="Times New Roman"/>
          <w:sz w:val="20"/>
          <w:szCs w:val="20"/>
        </w:rPr>
        <w:t xml:space="preserve">for estimating the risks of low-dose radiation exposure.  </w:t>
      </w:r>
      <w:r w:rsidR="00872982" w:rsidRPr="00976397">
        <w:rPr>
          <w:rFonts w:ascii="Times New Roman" w:hAnsi="Times New Roman" w:cs="Times New Roman"/>
          <w:sz w:val="20"/>
          <w:szCs w:val="20"/>
        </w:rPr>
        <w:t xml:space="preserve">  </w:t>
      </w:r>
    </w:p>
    <w:p w14:paraId="366B715B" w14:textId="10FC4B7E" w:rsidR="00872982" w:rsidRPr="00976397" w:rsidRDefault="00976397" w:rsidP="000B5A0C">
      <w:pPr>
        <w:rPr>
          <w:rFonts w:ascii="Times New Roman" w:hAnsi="Times New Roman" w:cs="Times New Roman"/>
          <w:sz w:val="20"/>
          <w:szCs w:val="20"/>
        </w:rPr>
      </w:pPr>
      <w:r w:rsidRPr="005F10EB">
        <w:rPr>
          <w:rFonts w:ascii="Times New Roman" w:hAnsi="Times New Roman" w:cs="Times New Roman"/>
          <w:sz w:val="20"/>
          <w:szCs w:val="20"/>
        </w:rPr>
        <w:t xml:space="preserve">     </w:t>
      </w:r>
      <w:r w:rsidR="00872982" w:rsidRPr="00976397">
        <w:rPr>
          <w:rFonts w:ascii="Times New Roman" w:hAnsi="Times New Roman" w:cs="Times New Roman"/>
          <w:sz w:val="20"/>
          <w:szCs w:val="20"/>
          <w:u w:val="single"/>
        </w:rPr>
        <w:t>Dose limits at or below the natural background</w:t>
      </w:r>
      <w:r w:rsidR="00872982" w:rsidRPr="00976397">
        <w:rPr>
          <w:rFonts w:ascii="Times New Roman" w:hAnsi="Times New Roman" w:cs="Times New Roman"/>
          <w:sz w:val="20"/>
          <w:szCs w:val="20"/>
        </w:rPr>
        <w:t xml:space="preserve">.  </w:t>
      </w:r>
      <w:r w:rsidR="00070343" w:rsidRPr="00976397">
        <w:rPr>
          <w:rFonts w:ascii="Times New Roman" w:hAnsi="Times New Roman" w:cs="Times New Roman"/>
          <w:sz w:val="20"/>
          <w:szCs w:val="20"/>
        </w:rPr>
        <w:t xml:space="preserve"> </w:t>
      </w:r>
      <w:r w:rsidR="003875D3" w:rsidRPr="00976397">
        <w:rPr>
          <w:rFonts w:ascii="Times New Roman" w:hAnsi="Times New Roman" w:cs="Times New Roman"/>
          <w:sz w:val="20"/>
          <w:szCs w:val="20"/>
        </w:rPr>
        <w:t>The public dose limit of 1 mSv per year (100 mrem) represents about 1/6</w:t>
      </w:r>
      <w:r w:rsidR="003875D3" w:rsidRPr="00976397">
        <w:rPr>
          <w:rFonts w:ascii="Times New Roman" w:hAnsi="Times New Roman" w:cs="Times New Roman"/>
          <w:sz w:val="20"/>
          <w:szCs w:val="20"/>
          <w:vertAlign w:val="superscript"/>
        </w:rPr>
        <w:t>th</w:t>
      </w:r>
      <w:r w:rsidR="003875D3" w:rsidRPr="00976397">
        <w:rPr>
          <w:rFonts w:ascii="Times New Roman" w:hAnsi="Times New Roman" w:cs="Times New Roman"/>
          <w:sz w:val="20"/>
          <w:szCs w:val="20"/>
        </w:rPr>
        <w:t xml:space="preserve"> of an average person’s exposure to natural background radiation from all sources combined.  When regulators apply a safety factor of 10 or more to this limit as a conservative and well-meaning measure to ensure compliance, they regulate at 1/60</w:t>
      </w:r>
      <w:r w:rsidR="003875D3" w:rsidRPr="00976397">
        <w:rPr>
          <w:rFonts w:ascii="Times New Roman" w:hAnsi="Times New Roman" w:cs="Times New Roman"/>
          <w:sz w:val="20"/>
          <w:szCs w:val="20"/>
          <w:vertAlign w:val="superscript"/>
        </w:rPr>
        <w:t>th</w:t>
      </w:r>
      <w:r w:rsidR="003875D3" w:rsidRPr="00976397">
        <w:rPr>
          <w:rFonts w:ascii="Times New Roman" w:hAnsi="Times New Roman" w:cs="Times New Roman"/>
          <w:sz w:val="20"/>
          <w:szCs w:val="20"/>
        </w:rPr>
        <w:t xml:space="preserve"> or less of the natural background.  This </w:t>
      </w:r>
      <w:r w:rsidR="003B582F" w:rsidRPr="00976397">
        <w:rPr>
          <w:rFonts w:ascii="Times New Roman" w:hAnsi="Times New Roman" w:cs="Times New Roman"/>
          <w:sz w:val="20"/>
          <w:szCs w:val="20"/>
        </w:rPr>
        <w:t xml:space="preserve">public dose limit </w:t>
      </w:r>
      <w:r w:rsidR="003875D3" w:rsidRPr="00976397">
        <w:rPr>
          <w:rFonts w:ascii="Times New Roman" w:hAnsi="Times New Roman" w:cs="Times New Roman"/>
          <w:sz w:val="20"/>
          <w:szCs w:val="20"/>
        </w:rPr>
        <w:t xml:space="preserve">greatly increases the cost of compliance without providing additional </w:t>
      </w:r>
      <w:r w:rsidR="002D1555" w:rsidRPr="00976397">
        <w:rPr>
          <w:rFonts w:ascii="Times New Roman" w:hAnsi="Times New Roman" w:cs="Times New Roman"/>
          <w:sz w:val="20"/>
          <w:szCs w:val="20"/>
        </w:rPr>
        <w:t>safety</w:t>
      </w:r>
      <w:r w:rsidR="003875D3" w:rsidRPr="00976397">
        <w:rPr>
          <w:rFonts w:ascii="Times New Roman" w:hAnsi="Times New Roman" w:cs="Times New Roman"/>
          <w:sz w:val="20"/>
          <w:szCs w:val="20"/>
        </w:rPr>
        <w:t xml:space="preserve"> to the protected population.</w:t>
      </w:r>
    </w:p>
    <w:p w14:paraId="52E88062" w14:textId="39E8DA3E" w:rsidR="00416854" w:rsidRPr="00976397" w:rsidRDefault="00976397" w:rsidP="000B5A0C">
      <w:pPr>
        <w:rPr>
          <w:rFonts w:ascii="Times New Roman" w:hAnsi="Times New Roman" w:cs="Times New Roman"/>
          <w:sz w:val="20"/>
          <w:szCs w:val="20"/>
        </w:rPr>
      </w:pPr>
      <w:r w:rsidRPr="005F10EB">
        <w:rPr>
          <w:rFonts w:ascii="Times New Roman" w:hAnsi="Times New Roman" w:cs="Times New Roman"/>
          <w:sz w:val="20"/>
          <w:szCs w:val="20"/>
        </w:rPr>
        <w:t xml:space="preserve">     </w:t>
      </w:r>
      <w:r w:rsidR="00416854" w:rsidRPr="00976397">
        <w:rPr>
          <w:rFonts w:ascii="Times New Roman" w:hAnsi="Times New Roman" w:cs="Times New Roman"/>
          <w:sz w:val="20"/>
          <w:szCs w:val="20"/>
          <w:u w:val="single"/>
        </w:rPr>
        <w:t>Burden of regulatory requirements</w:t>
      </w:r>
      <w:r w:rsidR="00416854" w:rsidRPr="00976397">
        <w:rPr>
          <w:rFonts w:ascii="Times New Roman" w:hAnsi="Times New Roman" w:cs="Times New Roman"/>
          <w:sz w:val="20"/>
          <w:szCs w:val="20"/>
        </w:rPr>
        <w:t>.  Well-meaning but onerous volumes of regulation generally protect the regulator, but usually do little to improve safety in the workplace.  However, the cost to promulgate regulations added to the cost of understanding and implementing increasing volumes of regulations will inevitably increase costs to ratepayers and taxpayers alike, and can sometimes reduce the effectiven</w:t>
      </w:r>
      <w:r w:rsidR="00462592" w:rsidRPr="00976397">
        <w:rPr>
          <w:rFonts w:ascii="Times New Roman" w:hAnsi="Times New Roman" w:cs="Times New Roman"/>
          <w:sz w:val="20"/>
          <w:szCs w:val="20"/>
        </w:rPr>
        <w:t>ess of the intended regulations with little or no improvement in radiation safety to the workers or the public.</w:t>
      </w:r>
    </w:p>
    <w:p w14:paraId="3C91FEA7" w14:textId="23232B6C" w:rsidR="00462592" w:rsidRDefault="00976397" w:rsidP="000B5A0C">
      <w:pPr>
        <w:rPr>
          <w:rFonts w:ascii="Times New Roman" w:hAnsi="Times New Roman" w:cs="Times New Roman"/>
          <w:sz w:val="20"/>
          <w:szCs w:val="20"/>
        </w:rPr>
      </w:pPr>
      <w:r w:rsidRPr="005F10EB">
        <w:rPr>
          <w:rFonts w:ascii="Times New Roman" w:hAnsi="Times New Roman" w:cs="Times New Roman"/>
          <w:sz w:val="20"/>
          <w:szCs w:val="20"/>
        </w:rPr>
        <w:t xml:space="preserve">     </w:t>
      </w:r>
      <w:r w:rsidR="00070343" w:rsidRPr="00976397">
        <w:rPr>
          <w:rFonts w:ascii="Times New Roman" w:hAnsi="Times New Roman" w:cs="Times New Roman"/>
          <w:sz w:val="20"/>
          <w:szCs w:val="20"/>
          <w:u w:val="single"/>
        </w:rPr>
        <w:t>Cancer reduction at less-than-background levels</w:t>
      </w:r>
      <w:r w:rsidR="00070343" w:rsidRPr="00976397">
        <w:rPr>
          <w:rFonts w:ascii="Times New Roman" w:hAnsi="Times New Roman" w:cs="Times New Roman"/>
          <w:sz w:val="20"/>
          <w:szCs w:val="20"/>
        </w:rPr>
        <w:t xml:space="preserve">.  Cancer due to natural </w:t>
      </w:r>
      <w:r w:rsidR="001D62C2">
        <w:rPr>
          <w:rFonts w:ascii="Times New Roman" w:hAnsi="Times New Roman" w:cs="Times New Roman"/>
          <w:sz w:val="20"/>
          <w:szCs w:val="20"/>
        </w:rPr>
        <w:t xml:space="preserve">non-radiogenic </w:t>
      </w:r>
      <w:r w:rsidR="00070343" w:rsidRPr="00976397">
        <w:rPr>
          <w:rFonts w:ascii="Times New Roman" w:hAnsi="Times New Roman" w:cs="Times New Roman"/>
          <w:sz w:val="20"/>
          <w:szCs w:val="20"/>
        </w:rPr>
        <w:t xml:space="preserve">causes, </w:t>
      </w:r>
      <w:r w:rsidR="001D62C2">
        <w:rPr>
          <w:rFonts w:ascii="Times New Roman" w:hAnsi="Times New Roman" w:cs="Times New Roman"/>
          <w:sz w:val="20"/>
          <w:szCs w:val="20"/>
        </w:rPr>
        <w:t xml:space="preserve">such as </w:t>
      </w:r>
      <w:r w:rsidR="00070343" w:rsidRPr="00976397">
        <w:rPr>
          <w:rFonts w:ascii="Times New Roman" w:hAnsi="Times New Roman" w:cs="Times New Roman"/>
          <w:sz w:val="20"/>
          <w:szCs w:val="20"/>
        </w:rPr>
        <w:t>diet, smoking, and hereditary factors is the second leading cau</w:t>
      </w:r>
      <w:r w:rsidR="001D62C2">
        <w:rPr>
          <w:rFonts w:ascii="Times New Roman" w:hAnsi="Times New Roman" w:cs="Times New Roman"/>
          <w:sz w:val="20"/>
          <w:szCs w:val="20"/>
        </w:rPr>
        <w:t>se of death after heart disease.  T</w:t>
      </w:r>
      <w:r w:rsidR="00070343" w:rsidRPr="00976397">
        <w:rPr>
          <w:rFonts w:ascii="Times New Roman" w:hAnsi="Times New Roman" w:cs="Times New Roman"/>
          <w:sz w:val="20"/>
          <w:szCs w:val="20"/>
        </w:rPr>
        <w:t>he lifetime risk of cancer averages about 35% among the general populations.  Extensive efforts to reduce exposures to</w:t>
      </w:r>
      <w:r w:rsidR="001D62C2">
        <w:rPr>
          <w:rFonts w:ascii="Times New Roman" w:hAnsi="Times New Roman" w:cs="Times New Roman"/>
          <w:sz w:val="20"/>
          <w:szCs w:val="20"/>
        </w:rPr>
        <w:t xml:space="preserve"> </w:t>
      </w:r>
      <w:r w:rsidR="001D62C2">
        <w:rPr>
          <w:rFonts w:ascii="Times New Roman" w:hAnsi="Times New Roman" w:cs="Times New Roman"/>
          <w:sz w:val="20"/>
          <w:szCs w:val="20"/>
        </w:rPr>
        <w:lastRenderedPageBreak/>
        <w:t>background</w:t>
      </w:r>
      <w:r w:rsidR="00070343" w:rsidRPr="00976397">
        <w:rPr>
          <w:rFonts w:ascii="Times New Roman" w:hAnsi="Times New Roman" w:cs="Times New Roman"/>
          <w:sz w:val="20"/>
          <w:szCs w:val="20"/>
        </w:rPr>
        <w:t xml:space="preserve"> radiation are calculated to prevent fractions of 1 percent of overall </w:t>
      </w:r>
      <w:r w:rsidR="001D62C2">
        <w:rPr>
          <w:rFonts w:ascii="Times New Roman" w:hAnsi="Times New Roman" w:cs="Times New Roman"/>
          <w:sz w:val="20"/>
          <w:szCs w:val="20"/>
        </w:rPr>
        <w:t xml:space="preserve">cancer </w:t>
      </w:r>
      <w:r w:rsidR="00070343" w:rsidRPr="00976397">
        <w:rPr>
          <w:rFonts w:ascii="Times New Roman" w:hAnsi="Times New Roman" w:cs="Times New Roman"/>
          <w:sz w:val="20"/>
          <w:szCs w:val="20"/>
        </w:rPr>
        <w:t>risk, yet the costs of these efforts drive up the cost of facility design and construction, operation, and decommissioning and decontamination to extraordinary levels such that the benefit/cost ratios approach zero and become meaningless.</w:t>
      </w:r>
    </w:p>
    <w:p w14:paraId="47E31858" w14:textId="0B76C0C0" w:rsidR="00823E84" w:rsidRPr="00976397" w:rsidRDefault="005F10EB" w:rsidP="00801B04">
      <w:pPr>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r w:rsidR="004B319D" w:rsidRPr="00976397">
        <w:rPr>
          <w:rFonts w:ascii="Times New Roman" w:hAnsi="Times New Roman" w:cs="Times New Roman"/>
          <w:sz w:val="20"/>
          <w:szCs w:val="20"/>
        </w:rPr>
        <w:t>Examples where paradigm changes are needed:</w:t>
      </w:r>
    </w:p>
    <w:p w14:paraId="6E29D357" w14:textId="56247112" w:rsidR="00801B04" w:rsidRPr="00976397" w:rsidRDefault="00976397" w:rsidP="00801B04">
      <w:pPr>
        <w:rPr>
          <w:rFonts w:ascii="Times New Roman" w:hAnsi="Times New Roman" w:cs="Times New Roman"/>
          <w:sz w:val="20"/>
          <w:szCs w:val="20"/>
        </w:rPr>
      </w:pPr>
      <w:r w:rsidRPr="005F10EB">
        <w:rPr>
          <w:rFonts w:ascii="Times New Roman" w:hAnsi="Times New Roman" w:cs="Times New Roman"/>
          <w:sz w:val="20"/>
          <w:szCs w:val="20"/>
        </w:rPr>
        <w:t xml:space="preserve">     </w:t>
      </w:r>
      <w:r w:rsidR="00801B04" w:rsidRPr="00976397">
        <w:rPr>
          <w:rFonts w:ascii="Times New Roman" w:hAnsi="Times New Roman" w:cs="Times New Roman"/>
          <w:sz w:val="20"/>
          <w:szCs w:val="20"/>
          <w:u w:val="single"/>
        </w:rPr>
        <w:t>Nuclear</w:t>
      </w:r>
      <w:r w:rsidR="0075306F" w:rsidRPr="00976397">
        <w:rPr>
          <w:rFonts w:ascii="Times New Roman" w:hAnsi="Times New Roman" w:cs="Times New Roman"/>
          <w:sz w:val="20"/>
          <w:szCs w:val="20"/>
          <w:u w:val="single"/>
        </w:rPr>
        <w:t xml:space="preserve"> o</w:t>
      </w:r>
      <w:r w:rsidR="00801B04" w:rsidRPr="00976397">
        <w:rPr>
          <w:rFonts w:ascii="Times New Roman" w:hAnsi="Times New Roman" w:cs="Times New Roman"/>
          <w:sz w:val="20"/>
          <w:szCs w:val="20"/>
          <w:u w:val="single"/>
        </w:rPr>
        <w:t>perations</w:t>
      </w:r>
      <w:r w:rsidR="00801B04" w:rsidRPr="00976397">
        <w:rPr>
          <w:rFonts w:ascii="Times New Roman" w:hAnsi="Times New Roman" w:cs="Times New Roman"/>
          <w:sz w:val="20"/>
          <w:szCs w:val="20"/>
        </w:rPr>
        <w:t xml:space="preserve">—Nuclear plant operators </w:t>
      </w:r>
      <w:r w:rsidR="005E1BEA" w:rsidRPr="00976397">
        <w:rPr>
          <w:rFonts w:ascii="Times New Roman" w:hAnsi="Times New Roman" w:cs="Times New Roman"/>
          <w:sz w:val="20"/>
          <w:szCs w:val="20"/>
        </w:rPr>
        <w:t>apply the “</w:t>
      </w:r>
      <w:r w:rsidR="00801B04" w:rsidRPr="00976397">
        <w:rPr>
          <w:rFonts w:ascii="Times New Roman" w:hAnsi="Times New Roman" w:cs="Times New Roman"/>
          <w:sz w:val="20"/>
          <w:szCs w:val="20"/>
        </w:rPr>
        <w:t>as low as reasonably achievable</w:t>
      </w:r>
      <w:r w:rsidR="005E1BEA" w:rsidRPr="00976397">
        <w:rPr>
          <w:rFonts w:ascii="Times New Roman" w:hAnsi="Times New Roman" w:cs="Times New Roman"/>
          <w:sz w:val="20"/>
          <w:szCs w:val="20"/>
        </w:rPr>
        <w:t>” (A</w:t>
      </w:r>
      <w:r w:rsidR="00801B04" w:rsidRPr="00976397">
        <w:rPr>
          <w:rFonts w:ascii="Times New Roman" w:hAnsi="Times New Roman" w:cs="Times New Roman"/>
          <w:sz w:val="20"/>
          <w:szCs w:val="20"/>
        </w:rPr>
        <w:t>LARA</w:t>
      </w:r>
      <w:r w:rsidR="005E1BEA" w:rsidRPr="00976397">
        <w:rPr>
          <w:rFonts w:ascii="Times New Roman" w:hAnsi="Times New Roman" w:cs="Times New Roman"/>
          <w:sz w:val="20"/>
          <w:szCs w:val="20"/>
        </w:rPr>
        <w:t xml:space="preserve"> concept) at</w:t>
      </w:r>
      <w:r w:rsidR="00801B04" w:rsidRPr="00976397">
        <w:rPr>
          <w:rFonts w:ascii="Times New Roman" w:hAnsi="Times New Roman" w:cs="Times New Roman"/>
          <w:sz w:val="20"/>
          <w:szCs w:val="20"/>
        </w:rPr>
        <w:t xml:space="preserve"> great cost.  This practice</w:t>
      </w:r>
      <w:r w:rsidR="003B5140" w:rsidRPr="00976397">
        <w:rPr>
          <w:rFonts w:ascii="Times New Roman" w:hAnsi="Times New Roman" w:cs="Times New Roman"/>
          <w:sz w:val="20"/>
          <w:szCs w:val="20"/>
        </w:rPr>
        <w:t xml:space="preserve"> evolves into “as low as achievable” and </w:t>
      </w:r>
      <w:r w:rsidR="00801B04" w:rsidRPr="00976397">
        <w:rPr>
          <w:rFonts w:ascii="Times New Roman" w:hAnsi="Times New Roman" w:cs="Times New Roman"/>
          <w:sz w:val="20"/>
          <w:szCs w:val="20"/>
        </w:rPr>
        <w:t>necess</w:t>
      </w:r>
      <w:r w:rsidR="009A0CE4" w:rsidRPr="00976397">
        <w:rPr>
          <w:rFonts w:ascii="Times New Roman" w:hAnsi="Times New Roman" w:cs="Times New Roman"/>
          <w:sz w:val="20"/>
          <w:szCs w:val="20"/>
        </w:rPr>
        <w:t xml:space="preserve">itates </w:t>
      </w:r>
      <w:r w:rsidR="005E1BEA" w:rsidRPr="00976397">
        <w:rPr>
          <w:rFonts w:ascii="Times New Roman" w:hAnsi="Times New Roman" w:cs="Times New Roman"/>
          <w:sz w:val="20"/>
          <w:szCs w:val="20"/>
        </w:rPr>
        <w:t xml:space="preserve">staffing </w:t>
      </w:r>
      <w:r w:rsidR="009A0CE4" w:rsidRPr="00976397">
        <w:rPr>
          <w:rFonts w:ascii="Times New Roman" w:hAnsi="Times New Roman" w:cs="Times New Roman"/>
          <w:sz w:val="20"/>
          <w:szCs w:val="20"/>
        </w:rPr>
        <w:t xml:space="preserve">to </w:t>
      </w:r>
      <w:r w:rsidR="006832B3" w:rsidRPr="00976397">
        <w:rPr>
          <w:rFonts w:ascii="Times New Roman" w:hAnsi="Times New Roman" w:cs="Times New Roman"/>
          <w:sz w:val="20"/>
          <w:szCs w:val="20"/>
        </w:rPr>
        <w:t>monitor</w:t>
      </w:r>
      <w:r w:rsidR="009A0CE4" w:rsidRPr="00976397">
        <w:rPr>
          <w:rFonts w:ascii="Times New Roman" w:hAnsi="Times New Roman" w:cs="Times New Roman"/>
          <w:sz w:val="20"/>
          <w:szCs w:val="20"/>
        </w:rPr>
        <w:t xml:space="preserve"> and document </w:t>
      </w:r>
      <w:r w:rsidR="005E1BEA" w:rsidRPr="00976397">
        <w:rPr>
          <w:rFonts w:ascii="Times New Roman" w:hAnsi="Times New Roman" w:cs="Times New Roman"/>
          <w:sz w:val="20"/>
          <w:szCs w:val="20"/>
        </w:rPr>
        <w:t xml:space="preserve">very </w:t>
      </w:r>
      <w:r w:rsidR="009A0CE4" w:rsidRPr="00976397">
        <w:rPr>
          <w:rFonts w:ascii="Times New Roman" w:hAnsi="Times New Roman" w:cs="Times New Roman"/>
          <w:sz w:val="20"/>
          <w:szCs w:val="20"/>
        </w:rPr>
        <w:t>low</w:t>
      </w:r>
      <w:r w:rsidR="005E1BEA" w:rsidRPr="00976397">
        <w:rPr>
          <w:rFonts w:ascii="Times New Roman" w:hAnsi="Times New Roman" w:cs="Times New Roman"/>
          <w:sz w:val="20"/>
          <w:szCs w:val="20"/>
        </w:rPr>
        <w:t>-</w:t>
      </w:r>
      <w:r w:rsidR="009A0CE4" w:rsidRPr="00976397">
        <w:rPr>
          <w:rFonts w:ascii="Times New Roman" w:hAnsi="Times New Roman" w:cs="Times New Roman"/>
          <w:sz w:val="20"/>
          <w:szCs w:val="20"/>
        </w:rPr>
        <w:t>level radiati</w:t>
      </w:r>
      <w:r w:rsidR="006832B3" w:rsidRPr="00976397">
        <w:rPr>
          <w:rFonts w:ascii="Times New Roman" w:hAnsi="Times New Roman" w:cs="Times New Roman"/>
          <w:sz w:val="20"/>
          <w:szCs w:val="20"/>
        </w:rPr>
        <w:t>o</w:t>
      </w:r>
      <w:r w:rsidR="009A0CE4" w:rsidRPr="00976397">
        <w:rPr>
          <w:rFonts w:ascii="Times New Roman" w:hAnsi="Times New Roman" w:cs="Times New Roman"/>
          <w:sz w:val="20"/>
          <w:szCs w:val="20"/>
        </w:rPr>
        <w:t xml:space="preserve">n to </w:t>
      </w:r>
      <w:r w:rsidR="005E1BEA" w:rsidRPr="00976397">
        <w:rPr>
          <w:rFonts w:ascii="Times New Roman" w:hAnsi="Times New Roman" w:cs="Times New Roman"/>
          <w:sz w:val="20"/>
          <w:szCs w:val="20"/>
        </w:rPr>
        <w:t>comply with regulations</w:t>
      </w:r>
      <w:r w:rsidR="009A0CE4" w:rsidRPr="00976397">
        <w:rPr>
          <w:rFonts w:ascii="Times New Roman" w:hAnsi="Times New Roman" w:cs="Times New Roman"/>
          <w:sz w:val="20"/>
          <w:szCs w:val="20"/>
        </w:rPr>
        <w:t xml:space="preserve">.  </w:t>
      </w:r>
      <w:r w:rsidR="004B319D" w:rsidRPr="00976397">
        <w:rPr>
          <w:rFonts w:ascii="Times New Roman" w:hAnsi="Times New Roman" w:cs="Times New Roman"/>
          <w:sz w:val="20"/>
          <w:szCs w:val="20"/>
        </w:rPr>
        <w:t xml:space="preserve">The ALARA </w:t>
      </w:r>
      <w:r w:rsidR="005E1BEA" w:rsidRPr="00976397">
        <w:rPr>
          <w:rFonts w:ascii="Times New Roman" w:hAnsi="Times New Roman" w:cs="Times New Roman"/>
          <w:sz w:val="20"/>
          <w:szCs w:val="20"/>
        </w:rPr>
        <w:t>practice taken to excessive lengths represents</w:t>
      </w:r>
      <w:r w:rsidR="00801B04" w:rsidRPr="00976397">
        <w:rPr>
          <w:rFonts w:ascii="Times New Roman" w:hAnsi="Times New Roman" w:cs="Times New Roman"/>
          <w:sz w:val="20"/>
          <w:szCs w:val="20"/>
        </w:rPr>
        <w:t xml:space="preserve"> </w:t>
      </w:r>
      <w:r w:rsidR="005E1BEA" w:rsidRPr="00976397">
        <w:rPr>
          <w:rFonts w:ascii="Times New Roman" w:hAnsi="Times New Roman" w:cs="Times New Roman"/>
          <w:sz w:val="20"/>
          <w:szCs w:val="20"/>
        </w:rPr>
        <w:t xml:space="preserve">a </w:t>
      </w:r>
      <w:r w:rsidR="00801B04" w:rsidRPr="00976397">
        <w:rPr>
          <w:rFonts w:ascii="Times New Roman" w:hAnsi="Times New Roman" w:cs="Times New Roman"/>
          <w:sz w:val="20"/>
          <w:szCs w:val="20"/>
        </w:rPr>
        <w:t xml:space="preserve">common </w:t>
      </w:r>
      <w:r w:rsidR="005E1BEA" w:rsidRPr="00976397">
        <w:rPr>
          <w:rFonts w:ascii="Times New Roman" w:hAnsi="Times New Roman" w:cs="Times New Roman"/>
          <w:sz w:val="20"/>
          <w:szCs w:val="20"/>
        </w:rPr>
        <w:t>but wasteful practice in all parts of</w:t>
      </w:r>
      <w:r w:rsidR="00801B04" w:rsidRPr="00976397">
        <w:rPr>
          <w:rFonts w:ascii="Times New Roman" w:hAnsi="Times New Roman" w:cs="Times New Roman"/>
          <w:sz w:val="20"/>
          <w:szCs w:val="20"/>
        </w:rPr>
        <w:t xml:space="preserve"> the nuclear fuel cycle</w:t>
      </w:r>
      <w:r w:rsidR="006B1F83" w:rsidRPr="00976397">
        <w:rPr>
          <w:rFonts w:ascii="Times New Roman" w:hAnsi="Times New Roman" w:cs="Times New Roman"/>
          <w:sz w:val="20"/>
          <w:szCs w:val="20"/>
        </w:rPr>
        <w:t>.</w:t>
      </w:r>
    </w:p>
    <w:p w14:paraId="559D959C" w14:textId="4F12A478" w:rsidR="00801B04" w:rsidRPr="00976397" w:rsidRDefault="00976397" w:rsidP="00801B04">
      <w:pPr>
        <w:rPr>
          <w:rFonts w:ascii="Times New Roman" w:hAnsi="Times New Roman" w:cs="Times New Roman"/>
          <w:sz w:val="20"/>
          <w:szCs w:val="20"/>
        </w:rPr>
      </w:pPr>
      <w:r w:rsidRPr="005F10EB">
        <w:rPr>
          <w:rFonts w:ascii="Times New Roman" w:hAnsi="Times New Roman" w:cs="Times New Roman"/>
          <w:sz w:val="20"/>
          <w:szCs w:val="20"/>
        </w:rPr>
        <w:t xml:space="preserve">     </w:t>
      </w:r>
      <w:r w:rsidR="0075306F" w:rsidRPr="00976397">
        <w:rPr>
          <w:rFonts w:ascii="Times New Roman" w:hAnsi="Times New Roman" w:cs="Times New Roman"/>
          <w:sz w:val="20"/>
          <w:szCs w:val="20"/>
          <w:u w:val="single"/>
        </w:rPr>
        <w:t>Reactor d</w:t>
      </w:r>
      <w:r w:rsidR="00801B04" w:rsidRPr="00976397">
        <w:rPr>
          <w:rFonts w:ascii="Times New Roman" w:hAnsi="Times New Roman" w:cs="Times New Roman"/>
          <w:sz w:val="20"/>
          <w:szCs w:val="20"/>
          <w:u w:val="single"/>
        </w:rPr>
        <w:t>esign</w:t>
      </w:r>
      <w:r w:rsidR="00801B04" w:rsidRPr="00976397">
        <w:rPr>
          <w:rFonts w:ascii="Times New Roman" w:hAnsi="Times New Roman" w:cs="Times New Roman"/>
          <w:sz w:val="20"/>
          <w:szCs w:val="20"/>
        </w:rPr>
        <w:t>—Designers are faced with adding a multi</w:t>
      </w:r>
      <w:r w:rsidR="004B04F2" w:rsidRPr="00976397">
        <w:rPr>
          <w:rFonts w:ascii="Times New Roman" w:hAnsi="Times New Roman" w:cs="Times New Roman"/>
          <w:sz w:val="20"/>
          <w:szCs w:val="20"/>
        </w:rPr>
        <w:t>tude</w:t>
      </w:r>
      <w:r w:rsidR="00801B04" w:rsidRPr="00976397">
        <w:rPr>
          <w:rFonts w:ascii="Times New Roman" w:hAnsi="Times New Roman" w:cs="Times New Roman"/>
          <w:sz w:val="20"/>
          <w:szCs w:val="20"/>
        </w:rPr>
        <w:t xml:space="preserve"> of barriers in the reactor island to provide protection against the release of radiation.  Some of this is simply prudent design, but in many cases the additions are very costly (</w:t>
      </w:r>
      <w:r w:rsidR="005E1BEA" w:rsidRPr="00976397">
        <w:rPr>
          <w:rFonts w:ascii="Times New Roman" w:hAnsi="Times New Roman" w:cs="Times New Roman"/>
          <w:sz w:val="20"/>
          <w:szCs w:val="20"/>
        </w:rPr>
        <w:t>such as the</w:t>
      </w:r>
      <w:r w:rsidR="007B07F8" w:rsidRPr="00976397">
        <w:rPr>
          <w:rFonts w:ascii="Times New Roman" w:hAnsi="Times New Roman" w:cs="Times New Roman"/>
          <w:sz w:val="20"/>
          <w:szCs w:val="20"/>
        </w:rPr>
        <w:t xml:space="preserve"> </w:t>
      </w:r>
      <w:r w:rsidR="00801B04" w:rsidRPr="00976397">
        <w:rPr>
          <w:rFonts w:ascii="Times New Roman" w:hAnsi="Times New Roman" w:cs="Times New Roman"/>
          <w:sz w:val="20"/>
          <w:szCs w:val="20"/>
        </w:rPr>
        <w:t xml:space="preserve">core catcher) and would likely be unnecessary if a more realistic </w:t>
      </w:r>
      <w:r w:rsidR="005E1BEA" w:rsidRPr="00976397">
        <w:rPr>
          <w:rFonts w:ascii="Times New Roman" w:hAnsi="Times New Roman" w:cs="Times New Roman"/>
          <w:sz w:val="20"/>
          <w:szCs w:val="20"/>
        </w:rPr>
        <w:t>understanding</w:t>
      </w:r>
      <w:r w:rsidR="00801B04" w:rsidRPr="00976397">
        <w:rPr>
          <w:rFonts w:ascii="Times New Roman" w:hAnsi="Times New Roman" w:cs="Times New Roman"/>
          <w:sz w:val="20"/>
          <w:szCs w:val="20"/>
        </w:rPr>
        <w:t xml:space="preserve"> were </w:t>
      </w:r>
      <w:r w:rsidR="005E1BEA" w:rsidRPr="00976397">
        <w:rPr>
          <w:rFonts w:ascii="Times New Roman" w:hAnsi="Times New Roman" w:cs="Times New Roman"/>
          <w:sz w:val="20"/>
          <w:szCs w:val="20"/>
        </w:rPr>
        <w:t xml:space="preserve">applied to </w:t>
      </w:r>
      <w:r w:rsidR="00801B04" w:rsidRPr="00976397">
        <w:rPr>
          <w:rFonts w:ascii="Times New Roman" w:hAnsi="Times New Roman" w:cs="Times New Roman"/>
          <w:sz w:val="20"/>
          <w:szCs w:val="20"/>
        </w:rPr>
        <w:t>the actual health effects of low-level radiation.</w:t>
      </w:r>
    </w:p>
    <w:p w14:paraId="198155D2" w14:textId="2A68119D" w:rsidR="00F41FED" w:rsidRPr="00976397" w:rsidRDefault="00976397" w:rsidP="00AB6E72">
      <w:pPr>
        <w:rPr>
          <w:rFonts w:ascii="Times New Roman" w:hAnsi="Times New Roman" w:cs="Times New Roman"/>
          <w:sz w:val="20"/>
          <w:szCs w:val="20"/>
        </w:rPr>
      </w:pPr>
      <w:r w:rsidRPr="005F10EB">
        <w:rPr>
          <w:rFonts w:ascii="Times New Roman" w:hAnsi="Times New Roman" w:cs="Times New Roman"/>
          <w:sz w:val="20"/>
          <w:szCs w:val="20"/>
        </w:rPr>
        <w:t xml:space="preserve">     </w:t>
      </w:r>
      <w:r w:rsidR="0075306F" w:rsidRPr="00976397">
        <w:rPr>
          <w:rFonts w:ascii="Times New Roman" w:hAnsi="Times New Roman" w:cs="Times New Roman"/>
          <w:sz w:val="20"/>
          <w:szCs w:val="20"/>
          <w:u w:val="single"/>
        </w:rPr>
        <w:t>Nuclear a</w:t>
      </w:r>
      <w:r w:rsidR="00F41FED" w:rsidRPr="00976397">
        <w:rPr>
          <w:rFonts w:ascii="Times New Roman" w:hAnsi="Times New Roman" w:cs="Times New Roman"/>
          <w:sz w:val="20"/>
          <w:szCs w:val="20"/>
          <w:u w:val="single"/>
        </w:rPr>
        <w:t>ccident</w:t>
      </w:r>
      <w:r w:rsidR="0075306F" w:rsidRPr="00976397">
        <w:rPr>
          <w:rFonts w:ascii="Times New Roman" w:hAnsi="Times New Roman" w:cs="Times New Roman"/>
          <w:sz w:val="20"/>
          <w:szCs w:val="20"/>
          <w:u w:val="single"/>
        </w:rPr>
        <w:t xml:space="preserve"> response</w:t>
      </w:r>
      <w:r w:rsidR="00031204" w:rsidRPr="00976397">
        <w:rPr>
          <w:rFonts w:ascii="Times New Roman" w:hAnsi="Times New Roman" w:cs="Times New Roman"/>
          <w:sz w:val="20"/>
          <w:szCs w:val="20"/>
        </w:rPr>
        <w:t>—</w:t>
      </w:r>
      <w:r w:rsidR="00B503C9" w:rsidRPr="00976397">
        <w:rPr>
          <w:rFonts w:ascii="Times New Roman" w:hAnsi="Times New Roman" w:cs="Times New Roman"/>
          <w:sz w:val="20"/>
          <w:szCs w:val="20"/>
        </w:rPr>
        <w:t>N</w:t>
      </w:r>
      <w:r w:rsidR="00247B88" w:rsidRPr="00976397">
        <w:rPr>
          <w:rFonts w:ascii="Times New Roman" w:hAnsi="Times New Roman" w:cs="Times New Roman"/>
          <w:sz w:val="20"/>
          <w:szCs w:val="20"/>
        </w:rPr>
        <w:t>uclear</w:t>
      </w:r>
      <w:r w:rsidR="00031204" w:rsidRPr="00976397">
        <w:rPr>
          <w:rFonts w:ascii="Times New Roman" w:hAnsi="Times New Roman" w:cs="Times New Roman"/>
          <w:sz w:val="20"/>
          <w:szCs w:val="20"/>
        </w:rPr>
        <w:t xml:space="preserve"> operations adhere to exceptionally rigid </w:t>
      </w:r>
      <w:r w:rsidR="00247B88" w:rsidRPr="00976397">
        <w:rPr>
          <w:rFonts w:ascii="Times New Roman" w:hAnsi="Times New Roman" w:cs="Times New Roman"/>
          <w:sz w:val="20"/>
          <w:szCs w:val="20"/>
        </w:rPr>
        <w:t>licensing</w:t>
      </w:r>
      <w:r w:rsidR="00031204" w:rsidRPr="00976397">
        <w:rPr>
          <w:rFonts w:ascii="Times New Roman" w:hAnsi="Times New Roman" w:cs="Times New Roman"/>
          <w:sz w:val="20"/>
          <w:szCs w:val="20"/>
        </w:rPr>
        <w:t xml:space="preserve"> requirements, including “end of spectrum” hypotheses.  Yet </w:t>
      </w:r>
      <w:r w:rsidR="005E1BEA" w:rsidRPr="00976397">
        <w:rPr>
          <w:rFonts w:ascii="Times New Roman" w:hAnsi="Times New Roman" w:cs="Times New Roman"/>
          <w:sz w:val="20"/>
          <w:szCs w:val="20"/>
        </w:rPr>
        <w:t>experience</w:t>
      </w:r>
      <w:r w:rsidR="00031204" w:rsidRPr="00976397">
        <w:rPr>
          <w:rFonts w:ascii="Times New Roman" w:hAnsi="Times New Roman" w:cs="Times New Roman"/>
          <w:sz w:val="20"/>
          <w:szCs w:val="20"/>
        </w:rPr>
        <w:t xml:space="preserve"> </w:t>
      </w:r>
      <w:r w:rsidR="005E1BEA" w:rsidRPr="00976397">
        <w:rPr>
          <w:rFonts w:ascii="Times New Roman" w:hAnsi="Times New Roman" w:cs="Times New Roman"/>
          <w:sz w:val="20"/>
          <w:szCs w:val="20"/>
        </w:rPr>
        <w:t xml:space="preserve">shows that many planned emergency response actions are excessive or unnecessary for protecting human health—as recently demonstrated following the Fukushima accident.  </w:t>
      </w:r>
      <w:r w:rsidR="00A75084">
        <w:rPr>
          <w:rFonts w:ascii="Times New Roman" w:hAnsi="Times New Roman" w:cs="Times New Roman"/>
          <w:sz w:val="20"/>
          <w:szCs w:val="20"/>
        </w:rPr>
        <w:t xml:space="preserve">  </w:t>
      </w:r>
    </w:p>
    <w:p w14:paraId="11C60C18" w14:textId="3BBFCEDA" w:rsidR="00F41FED" w:rsidRPr="00976397" w:rsidRDefault="00976397" w:rsidP="00AB6E72">
      <w:pPr>
        <w:rPr>
          <w:rFonts w:ascii="Times New Roman" w:hAnsi="Times New Roman" w:cs="Times New Roman"/>
          <w:sz w:val="20"/>
          <w:szCs w:val="20"/>
        </w:rPr>
      </w:pPr>
      <w:r w:rsidRPr="00341AFA">
        <w:rPr>
          <w:rFonts w:ascii="Times New Roman" w:hAnsi="Times New Roman" w:cs="Times New Roman"/>
          <w:sz w:val="20"/>
          <w:szCs w:val="20"/>
        </w:rPr>
        <w:t xml:space="preserve">     </w:t>
      </w:r>
      <w:r w:rsidR="00F41FED" w:rsidRPr="00976397">
        <w:rPr>
          <w:rFonts w:ascii="Times New Roman" w:hAnsi="Times New Roman" w:cs="Times New Roman"/>
          <w:sz w:val="20"/>
          <w:szCs w:val="20"/>
          <w:u w:val="single"/>
        </w:rPr>
        <w:t>Nuclear Waste Disposal</w:t>
      </w:r>
      <w:r w:rsidR="00D42B51" w:rsidRPr="00976397">
        <w:rPr>
          <w:rFonts w:ascii="Times New Roman" w:hAnsi="Times New Roman" w:cs="Times New Roman"/>
          <w:sz w:val="20"/>
          <w:szCs w:val="20"/>
        </w:rPr>
        <w:t>—</w:t>
      </w:r>
      <w:r w:rsidR="00CB121C" w:rsidRPr="00976397">
        <w:rPr>
          <w:rFonts w:ascii="Times New Roman" w:hAnsi="Times New Roman" w:cs="Times New Roman"/>
          <w:sz w:val="20"/>
          <w:szCs w:val="20"/>
        </w:rPr>
        <w:t>I</w:t>
      </w:r>
      <w:r w:rsidR="00D42B51" w:rsidRPr="00976397">
        <w:rPr>
          <w:rFonts w:ascii="Times New Roman" w:hAnsi="Times New Roman" w:cs="Times New Roman"/>
          <w:sz w:val="20"/>
          <w:szCs w:val="20"/>
        </w:rPr>
        <w:t>ncredibly rigid requir</w:t>
      </w:r>
      <w:r w:rsidR="0003278B" w:rsidRPr="00976397">
        <w:rPr>
          <w:rFonts w:ascii="Times New Roman" w:hAnsi="Times New Roman" w:cs="Times New Roman"/>
          <w:sz w:val="20"/>
          <w:szCs w:val="20"/>
        </w:rPr>
        <w:t>e</w:t>
      </w:r>
      <w:r w:rsidR="00D42B51" w:rsidRPr="00976397">
        <w:rPr>
          <w:rFonts w:ascii="Times New Roman" w:hAnsi="Times New Roman" w:cs="Times New Roman"/>
          <w:sz w:val="20"/>
          <w:szCs w:val="20"/>
        </w:rPr>
        <w:t xml:space="preserve">ments for preventing </w:t>
      </w:r>
      <w:r w:rsidR="00CB121C" w:rsidRPr="00976397">
        <w:rPr>
          <w:rFonts w:ascii="Times New Roman" w:hAnsi="Times New Roman" w:cs="Times New Roman"/>
          <w:sz w:val="20"/>
          <w:szCs w:val="20"/>
        </w:rPr>
        <w:t>near-</w:t>
      </w:r>
      <w:r w:rsidR="007B07F8" w:rsidRPr="00976397">
        <w:rPr>
          <w:rFonts w:ascii="Times New Roman" w:hAnsi="Times New Roman" w:cs="Times New Roman"/>
          <w:sz w:val="20"/>
          <w:szCs w:val="20"/>
        </w:rPr>
        <w:t xml:space="preserve">zero </w:t>
      </w:r>
      <w:r w:rsidR="00D42B51" w:rsidRPr="00976397">
        <w:rPr>
          <w:rFonts w:ascii="Times New Roman" w:hAnsi="Times New Roman" w:cs="Times New Roman"/>
          <w:sz w:val="20"/>
          <w:szCs w:val="20"/>
        </w:rPr>
        <w:t xml:space="preserve">radiation release to the biosphere for </w:t>
      </w:r>
      <w:r w:rsidR="00CB121C" w:rsidRPr="00976397">
        <w:rPr>
          <w:rFonts w:ascii="Times New Roman" w:hAnsi="Times New Roman" w:cs="Times New Roman"/>
          <w:sz w:val="20"/>
          <w:szCs w:val="20"/>
        </w:rPr>
        <w:t>future millennia</w:t>
      </w:r>
      <w:r w:rsidR="00D42B51" w:rsidRPr="00976397">
        <w:rPr>
          <w:rFonts w:ascii="Times New Roman" w:hAnsi="Times New Roman" w:cs="Times New Roman"/>
          <w:sz w:val="20"/>
          <w:szCs w:val="20"/>
        </w:rPr>
        <w:t xml:space="preserve"> impose </w:t>
      </w:r>
      <w:r w:rsidR="0075306F" w:rsidRPr="00976397">
        <w:rPr>
          <w:rFonts w:ascii="Times New Roman" w:hAnsi="Times New Roman" w:cs="Times New Roman"/>
          <w:sz w:val="20"/>
          <w:szCs w:val="20"/>
        </w:rPr>
        <w:t>large</w:t>
      </w:r>
      <w:r w:rsidR="00CB121C" w:rsidRPr="00976397">
        <w:rPr>
          <w:rFonts w:ascii="Times New Roman" w:hAnsi="Times New Roman" w:cs="Times New Roman"/>
          <w:sz w:val="20"/>
          <w:szCs w:val="20"/>
        </w:rPr>
        <w:t xml:space="preserve"> and </w:t>
      </w:r>
      <w:r w:rsidR="0003278B" w:rsidRPr="00976397">
        <w:rPr>
          <w:rFonts w:ascii="Times New Roman" w:hAnsi="Times New Roman" w:cs="Times New Roman"/>
          <w:sz w:val="20"/>
          <w:szCs w:val="20"/>
        </w:rPr>
        <w:t>unreasonable</w:t>
      </w:r>
      <w:r w:rsidR="00CB121C" w:rsidRPr="00976397">
        <w:rPr>
          <w:rFonts w:ascii="Times New Roman" w:hAnsi="Times New Roman" w:cs="Times New Roman"/>
          <w:sz w:val="20"/>
          <w:szCs w:val="20"/>
        </w:rPr>
        <w:t xml:space="preserve"> costs, and potentially disqualify all disposal sites and options</w:t>
      </w:r>
      <w:r w:rsidR="0003278B" w:rsidRPr="00976397">
        <w:rPr>
          <w:rFonts w:ascii="Times New Roman" w:hAnsi="Times New Roman" w:cs="Times New Roman"/>
          <w:sz w:val="20"/>
          <w:szCs w:val="20"/>
        </w:rPr>
        <w:t>.</w:t>
      </w:r>
    </w:p>
    <w:p w14:paraId="7B838DBF" w14:textId="42523A3D" w:rsidR="004D21E6" w:rsidRPr="00976397" w:rsidRDefault="00976397" w:rsidP="00AB6E72">
      <w:pPr>
        <w:rPr>
          <w:rFonts w:ascii="Times New Roman" w:hAnsi="Times New Roman" w:cs="Times New Roman"/>
          <w:sz w:val="20"/>
          <w:szCs w:val="20"/>
        </w:rPr>
      </w:pPr>
      <w:r>
        <w:rPr>
          <w:rFonts w:ascii="Times New Roman" w:hAnsi="Times New Roman" w:cs="Times New Roman"/>
          <w:sz w:val="20"/>
          <w:szCs w:val="20"/>
        </w:rPr>
        <w:t xml:space="preserve">     </w:t>
      </w:r>
      <w:r w:rsidR="005901B6">
        <w:rPr>
          <w:rFonts w:ascii="Times New Roman" w:hAnsi="Times New Roman" w:cs="Times New Roman"/>
          <w:sz w:val="20"/>
          <w:szCs w:val="20"/>
        </w:rPr>
        <w:t>N</w:t>
      </w:r>
      <w:r w:rsidR="00072111" w:rsidRPr="00976397">
        <w:rPr>
          <w:rFonts w:ascii="Times New Roman" w:hAnsi="Times New Roman" w:cs="Times New Roman"/>
          <w:sz w:val="20"/>
          <w:szCs w:val="20"/>
        </w:rPr>
        <w:t>uclear professionals</w:t>
      </w:r>
      <w:r w:rsidR="005E1BEA" w:rsidRPr="00976397">
        <w:rPr>
          <w:rFonts w:ascii="Times New Roman" w:hAnsi="Times New Roman" w:cs="Times New Roman"/>
          <w:sz w:val="20"/>
          <w:szCs w:val="20"/>
        </w:rPr>
        <w:t xml:space="preserve"> </w:t>
      </w:r>
      <w:r w:rsidR="00241040">
        <w:rPr>
          <w:rFonts w:ascii="Times New Roman" w:hAnsi="Times New Roman" w:cs="Times New Roman"/>
          <w:sz w:val="20"/>
          <w:szCs w:val="20"/>
        </w:rPr>
        <w:t>have so far</w:t>
      </w:r>
      <w:r w:rsidR="00072111" w:rsidRPr="00976397">
        <w:rPr>
          <w:rFonts w:ascii="Times New Roman" w:hAnsi="Times New Roman" w:cs="Times New Roman"/>
          <w:sz w:val="20"/>
          <w:szCs w:val="20"/>
        </w:rPr>
        <w:t xml:space="preserve"> </w:t>
      </w:r>
      <w:r w:rsidR="005901B6">
        <w:rPr>
          <w:rFonts w:ascii="Times New Roman" w:hAnsi="Times New Roman" w:cs="Times New Roman"/>
          <w:sz w:val="20"/>
          <w:szCs w:val="20"/>
        </w:rPr>
        <w:t>been unsuccessful in preventing</w:t>
      </w:r>
      <w:r w:rsidR="00072111" w:rsidRPr="00976397">
        <w:rPr>
          <w:rFonts w:ascii="Times New Roman" w:hAnsi="Times New Roman" w:cs="Times New Roman"/>
          <w:sz w:val="20"/>
          <w:szCs w:val="20"/>
        </w:rPr>
        <w:t xml:space="preserve"> th</w:t>
      </w:r>
      <w:r w:rsidR="004B319D" w:rsidRPr="00976397">
        <w:rPr>
          <w:rFonts w:ascii="Times New Roman" w:hAnsi="Times New Roman" w:cs="Times New Roman"/>
          <w:sz w:val="20"/>
          <w:szCs w:val="20"/>
        </w:rPr>
        <w:t>e five</w:t>
      </w:r>
      <w:r w:rsidR="00072111" w:rsidRPr="00976397">
        <w:rPr>
          <w:rFonts w:ascii="Times New Roman" w:hAnsi="Times New Roman" w:cs="Times New Roman"/>
          <w:sz w:val="20"/>
          <w:szCs w:val="20"/>
        </w:rPr>
        <w:t xml:space="preserve"> false premise</w:t>
      </w:r>
      <w:r w:rsidR="004B319D" w:rsidRPr="00976397">
        <w:rPr>
          <w:rFonts w:ascii="Times New Roman" w:hAnsi="Times New Roman" w:cs="Times New Roman"/>
          <w:sz w:val="20"/>
          <w:szCs w:val="20"/>
        </w:rPr>
        <w:t>s</w:t>
      </w:r>
      <w:r w:rsidR="00072111" w:rsidRPr="00976397">
        <w:rPr>
          <w:rFonts w:ascii="Times New Roman" w:hAnsi="Times New Roman" w:cs="Times New Roman"/>
          <w:sz w:val="20"/>
          <w:szCs w:val="20"/>
        </w:rPr>
        <w:t xml:space="preserve"> to prevail. </w:t>
      </w:r>
      <w:r w:rsidR="004B319D" w:rsidRPr="00976397">
        <w:rPr>
          <w:rFonts w:ascii="Times New Roman" w:hAnsi="Times New Roman" w:cs="Times New Roman"/>
          <w:sz w:val="20"/>
          <w:szCs w:val="20"/>
        </w:rPr>
        <w:t xml:space="preserve"> </w:t>
      </w:r>
      <w:r w:rsidR="00381627" w:rsidRPr="00976397">
        <w:rPr>
          <w:rFonts w:ascii="Times New Roman" w:hAnsi="Times New Roman" w:cs="Times New Roman"/>
          <w:sz w:val="20"/>
          <w:szCs w:val="20"/>
        </w:rPr>
        <w:t>In the near future, t</w:t>
      </w:r>
      <w:r w:rsidR="00921602" w:rsidRPr="00976397">
        <w:rPr>
          <w:rFonts w:ascii="Times New Roman" w:hAnsi="Times New Roman" w:cs="Times New Roman"/>
          <w:sz w:val="20"/>
          <w:szCs w:val="20"/>
        </w:rPr>
        <w:t xml:space="preserve">he American Nuclear Society and the Health Physics Society </w:t>
      </w:r>
      <w:r w:rsidR="005E1BEA" w:rsidRPr="00976397">
        <w:rPr>
          <w:rFonts w:ascii="Times New Roman" w:hAnsi="Times New Roman" w:cs="Times New Roman"/>
          <w:sz w:val="20"/>
          <w:szCs w:val="20"/>
        </w:rPr>
        <w:t xml:space="preserve">will </w:t>
      </w:r>
      <w:r w:rsidR="00381627" w:rsidRPr="00976397">
        <w:rPr>
          <w:rFonts w:ascii="Times New Roman" w:hAnsi="Times New Roman" w:cs="Times New Roman"/>
          <w:sz w:val="20"/>
          <w:szCs w:val="20"/>
        </w:rPr>
        <w:t>co-</w:t>
      </w:r>
      <w:r w:rsidR="005040E8" w:rsidRPr="00976397">
        <w:rPr>
          <w:rFonts w:ascii="Times New Roman" w:hAnsi="Times New Roman" w:cs="Times New Roman"/>
          <w:sz w:val="20"/>
          <w:szCs w:val="20"/>
        </w:rPr>
        <w:t>sponsor</w:t>
      </w:r>
      <w:r w:rsidR="00921602" w:rsidRPr="00976397">
        <w:rPr>
          <w:rFonts w:ascii="Times New Roman" w:hAnsi="Times New Roman" w:cs="Times New Roman"/>
          <w:sz w:val="20"/>
          <w:szCs w:val="20"/>
        </w:rPr>
        <w:t xml:space="preserve"> a</w:t>
      </w:r>
      <w:r w:rsidR="005040E8" w:rsidRPr="00976397">
        <w:rPr>
          <w:rFonts w:ascii="Times New Roman" w:hAnsi="Times New Roman" w:cs="Times New Roman"/>
          <w:sz w:val="20"/>
          <w:szCs w:val="20"/>
        </w:rPr>
        <w:t xml:space="preserve"> </w:t>
      </w:r>
      <w:r w:rsidR="005E1BEA" w:rsidRPr="00976397">
        <w:rPr>
          <w:rFonts w:ascii="Times New Roman" w:hAnsi="Times New Roman" w:cs="Times New Roman"/>
          <w:sz w:val="20"/>
          <w:szCs w:val="20"/>
        </w:rPr>
        <w:t>t</w:t>
      </w:r>
      <w:r w:rsidR="00921602" w:rsidRPr="00976397">
        <w:rPr>
          <w:rFonts w:ascii="Times New Roman" w:hAnsi="Times New Roman" w:cs="Times New Roman"/>
          <w:sz w:val="20"/>
          <w:szCs w:val="20"/>
        </w:rPr>
        <w:t xml:space="preserve">opical </w:t>
      </w:r>
      <w:r w:rsidR="005E1BEA" w:rsidRPr="00976397">
        <w:rPr>
          <w:rFonts w:ascii="Times New Roman" w:hAnsi="Times New Roman" w:cs="Times New Roman"/>
          <w:sz w:val="20"/>
          <w:szCs w:val="20"/>
        </w:rPr>
        <w:t xml:space="preserve">scientific </w:t>
      </w:r>
      <w:r w:rsidR="00C705CD" w:rsidRPr="00976397">
        <w:rPr>
          <w:rFonts w:ascii="Times New Roman" w:hAnsi="Times New Roman" w:cs="Times New Roman"/>
          <w:sz w:val="20"/>
          <w:szCs w:val="20"/>
        </w:rPr>
        <w:t>conference</w:t>
      </w:r>
      <w:r w:rsidR="00294F50" w:rsidRPr="00976397">
        <w:rPr>
          <w:rStyle w:val="FootnoteReference"/>
          <w:rFonts w:ascii="Times New Roman" w:hAnsi="Times New Roman" w:cs="Times New Roman"/>
          <w:sz w:val="20"/>
          <w:szCs w:val="20"/>
        </w:rPr>
        <w:footnoteReference w:id="1"/>
      </w:r>
      <w:r w:rsidR="005040E8" w:rsidRPr="00976397">
        <w:rPr>
          <w:rFonts w:ascii="Times New Roman" w:hAnsi="Times New Roman" w:cs="Times New Roman"/>
          <w:sz w:val="20"/>
          <w:szCs w:val="20"/>
        </w:rPr>
        <w:t xml:space="preserve"> on </w:t>
      </w:r>
      <w:r w:rsidR="005E1BEA" w:rsidRPr="00976397">
        <w:rPr>
          <w:rFonts w:ascii="Times New Roman" w:hAnsi="Times New Roman" w:cs="Times New Roman"/>
          <w:sz w:val="20"/>
          <w:szCs w:val="20"/>
        </w:rPr>
        <w:t xml:space="preserve">radiation-response models and opportunities for </w:t>
      </w:r>
      <w:r w:rsidR="00294F50" w:rsidRPr="00976397">
        <w:rPr>
          <w:rFonts w:ascii="Times New Roman" w:hAnsi="Times New Roman" w:cs="Times New Roman"/>
          <w:sz w:val="20"/>
          <w:szCs w:val="20"/>
        </w:rPr>
        <w:t xml:space="preserve">paradigm </w:t>
      </w:r>
      <w:r w:rsidR="005E1BEA" w:rsidRPr="00976397">
        <w:rPr>
          <w:rFonts w:ascii="Times New Roman" w:hAnsi="Times New Roman" w:cs="Times New Roman"/>
          <w:sz w:val="20"/>
          <w:szCs w:val="20"/>
        </w:rPr>
        <w:t>change</w:t>
      </w:r>
      <w:r w:rsidR="00921602" w:rsidRPr="00976397">
        <w:rPr>
          <w:rFonts w:ascii="Times New Roman" w:hAnsi="Times New Roman" w:cs="Times New Roman"/>
          <w:sz w:val="20"/>
          <w:szCs w:val="20"/>
        </w:rPr>
        <w:t>.</w:t>
      </w:r>
      <w:r w:rsidR="00294F50" w:rsidRPr="00976397">
        <w:rPr>
          <w:rFonts w:ascii="Times New Roman" w:hAnsi="Times New Roman" w:cs="Times New Roman"/>
          <w:sz w:val="20"/>
          <w:szCs w:val="20"/>
          <w:vertAlign w:val="superscript"/>
        </w:rPr>
        <w:t xml:space="preserve">  </w:t>
      </w:r>
      <w:r w:rsidR="00921602" w:rsidRPr="00976397">
        <w:rPr>
          <w:rFonts w:ascii="Times New Roman" w:hAnsi="Times New Roman" w:cs="Times New Roman"/>
          <w:sz w:val="20"/>
          <w:szCs w:val="20"/>
        </w:rPr>
        <w:t xml:space="preserve"> </w:t>
      </w:r>
      <w:r w:rsidR="004D21E6" w:rsidRPr="00976397">
        <w:rPr>
          <w:rFonts w:ascii="Times New Roman" w:hAnsi="Times New Roman" w:cs="Times New Roman"/>
          <w:sz w:val="20"/>
          <w:szCs w:val="20"/>
        </w:rPr>
        <w:t xml:space="preserve">This conference </w:t>
      </w:r>
      <w:r w:rsidR="005E1BEA" w:rsidRPr="00976397">
        <w:rPr>
          <w:rFonts w:ascii="Times New Roman" w:hAnsi="Times New Roman" w:cs="Times New Roman"/>
          <w:sz w:val="20"/>
          <w:szCs w:val="20"/>
        </w:rPr>
        <w:t>will</w:t>
      </w:r>
      <w:r w:rsidR="004D21E6" w:rsidRPr="00976397">
        <w:rPr>
          <w:rFonts w:ascii="Times New Roman" w:hAnsi="Times New Roman" w:cs="Times New Roman"/>
          <w:sz w:val="20"/>
          <w:szCs w:val="20"/>
        </w:rPr>
        <w:t xml:space="preserve"> include key decision-makers from the international community </w:t>
      </w:r>
      <w:r w:rsidR="00C705CD" w:rsidRPr="00976397">
        <w:rPr>
          <w:rFonts w:ascii="Times New Roman" w:hAnsi="Times New Roman" w:cs="Times New Roman"/>
          <w:sz w:val="20"/>
          <w:szCs w:val="20"/>
        </w:rPr>
        <w:t xml:space="preserve">and will focus on </w:t>
      </w:r>
      <w:r w:rsidR="002D1555" w:rsidRPr="00976397">
        <w:rPr>
          <w:rFonts w:ascii="Times New Roman" w:hAnsi="Times New Roman" w:cs="Times New Roman"/>
          <w:sz w:val="20"/>
          <w:szCs w:val="20"/>
        </w:rPr>
        <w:t xml:space="preserve">the </w:t>
      </w:r>
      <w:r w:rsidR="005E1BEA" w:rsidRPr="00976397">
        <w:rPr>
          <w:rFonts w:ascii="Times New Roman" w:hAnsi="Times New Roman" w:cs="Times New Roman"/>
          <w:sz w:val="20"/>
          <w:szCs w:val="20"/>
        </w:rPr>
        <w:t xml:space="preserve">science underlying radiation protection standards and regulations, with </w:t>
      </w:r>
      <w:r w:rsidR="00C705CD" w:rsidRPr="00976397">
        <w:rPr>
          <w:rFonts w:ascii="Times New Roman" w:hAnsi="Times New Roman" w:cs="Times New Roman"/>
          <w:sz w:val="20"/>
          <w:szCs w:val="20"/>
        </w:rPr>
        <w:t>the</w:t>
      </w:r>
      <w:r w:rsidR="005E1BEA" w:rsidRPr="00976397">
        <w:rPr>
          <w:rFonts w:ascii="Times New Roman" w:hAnsi="Times New Roman" w:cs="Times New Roman"/>
          <w:sz w:val="20"/>
          <w:szCs w:val="20"/>
        </w:rPr>
        <w:t xml:space="preserve"> goal to improve their </w:t>
      </w:r>
      <w:r w:rsidR="00C705CD" w:rsidRPr="00976397">
        <w:rPr>
          <w:rFonts w:ascii="Times New Roman" w:hAnsi="Times New Roman" w:cs="Times New Roman"/>
          <w:sz w:val="20"/>
          <w:szCs w:val="20"/>
        </w:rPr>
        <w:t xml:space="preserve">application and </w:t>
      </w:r>
      <w:r w:rsidR="005E1BEA" w:rsidRPr="00976397">
        <w:rPr>
          <w:rFonts w:ascii="Times New Roman" w:hAnsi="Times New Roman" w:cs="Times New Roman"/>
          <w:sz w:val="20"/>
          <w:szCs w:val="20"/>
        </w:rPr>
        <w:t xml:space="preserve">cost-effectiveness.  </w:t>
      </w:r>
    </w:p>
    <w:sectPr w:rsidR="004D21E6" w:rsidRPr="00976397" w:rsidSect="00E17D40">
      <w:type w:val="continuous"/>
      <w:pgSz w:w="12240" w:h="15840"/>
      <w:pgMar w:top="720" w:right="1152" w:bottom="720" w:left="115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627A6" w14:textId="77777777" w:rsidR="00C45FA5" w:rsidRDefault="00C45FA5" w:rsidP="00294F50">
      <w:pPr>
        <w:spacing w:after="0" w:line="240" w:lineRule="auto"/>
      </w:pPr>
      <w:r>
        <w:separator/>
      </w:r>
    </w:p>
  </w:endnote>
  <w:endnote w:type="continuationSeparator" w:id="0">
    <w:p w14:paraId="2B3630D5" w14:textId="77777777" w:rsidR="00C45FA5" w:rsidRDefault="00C45FA5" w:rsidP="002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F37C1" w14:textId="77777777" w:rsidR="00C45FA5" w:rsidRDefault="00C45FA5" w:rsidP="00294F50">
      <w:pPr>
        <w:spacing w:after="0" w:line="240" w:lineRule="auto"/>
      </w:pPr>
      <w:r>
        <w:separator/>
      </w:r>
    </w:p>
  </w:footnote>
  <w:footnote w:type="continuationSeparator" w:id="0">
    <w:p w14:paraId="7274D99B" w14:textId="77777777" w:rsidR="00C45FA5" w:rsidRDefault="00C45FA5" w:rsidP="00294F50">
      <w:pPr>
        <w:spacing w:after="0" w:line="240" w:lineRule="auto"/>
      </w:pPr>
      <w:r>
        <w:continuationSeparator/>
      </w:r>
    </w:p>
  </w:footnote>
  <w:footnote w:id="1">
    <w:p w14:paraId="70935279" w14:textId="5924EFC3" w:rsidR="00294F50" w:rsidRDefault="00294F50">
      <w:pPr>
        <w:pStyle w:val="FootnoteText"/>
      </w:pPr>
      <w:r>
        <w:rPr>
          <w:rStyle w:val="FootnoteReference"/>
        </w:rPr>
        <w:footnoteRef/>
      </w:r>
      <w:r>
        <w:t xml:space="preserve"> </w:t>
      </w:r>
      <w:r w:rsidR="00C705CD" w:rsidRPr="00C705CD">
        <w:t>“Applicability of Radiation-Response Models to Low Dose Protection Standards,” September 23-26, 2018</w:t>
      </w:r>
      <w:r w:rsidR="00C705CD">
        <w:t xml:space="preserve">, Pasco, </w:t>
      </w:r>
      <w:r w:rsidR="00C705CD" w:rsidRPr="00C705CD">
        <w:t>Washington.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109B"/>
    <w:multiLevelType w:val="hybridMultilevel"/>
    <w:tmpl w:val="7BA83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C0121"/>
    <w:multiLevelType w:val="hybridMultilevel"/>
    <w:tmpl w:val="E50234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D6D99"/>
    <w:multiLevelType w:val="hybridMultilevel"/>
    <w:tmpl w:val="BD56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E540F"/>
    <w:multiLevelType w:val="hybridMultilevel"/>
    <w:tmpl w:val="D82A6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72"/>
    <w:rsid w:val="000014DB"/>
    <w:rsid w:val="00011EE8"/>
    <w:rsid w:val="00031204"/>
    <w:rsid w:val="0003278B"/>
    <w:rsid w:val="00070343"/>
    <w:rsid w:val="00072111"/>
    <w:rsid w:val="00081E76"/>
    <w:rsid w:val="000A5A97"/>
    <w:rsid w:val="000B5A0C"/>
    <w:rsid w:val="001073EA"/>
    <w:rsid w:val="00121E4A"/>
    <w:rsid w:val="001D62C2"/>
    <w:rsid w:val="002162EA"/>
    <w:rsid w:val="00233E20"/>
    <w:rsid w:val="00241040"/>
    <w:rsid w:val="00247B88"/>
    <w:rsid w:val="00256603"/>
    <w:rsid w:val="002918F9"/>
    <w:rsid w:val="00294F50"/>
    <w:rsid w:val="002C7DB6"/>
    <w:rsid w:val="002D1555"/>
    <w:rsid w:val="00341AFA"/>
    <w:rsid w:val="0034677D"/>
    <w:rsid w:val="003475D5"/>
    <w:rsid w:val="00375341"/>
    <w:rsid w:val="00381627"/>
    <w:rsid w:val="00382ACB"/>
    <w:rsid w:val="00383637"/>
    <w:rsid w:val="003875D3"/>
    <w:rsid w:val="003A5113"/>
    <w:rsid w:val="003B5140"/>
    <w:rsid w:val="003B549D"/>
    <w:rsid w:val="003B582F"/>
    <w:rsid w:val="003E2CF6"/>
    <w:rsid w:val="00416854"/>
    <w:rsid w:val="00434F63"/>
    <w:rsid w:val="00460346"/>
    <w:rsid w:val="00462592"/>
    <w:rsid w:val="004B04F2"/>
    <w:rsid w:val="004B319D"/>
    <w:rsid w:val="004C7B56"/>
    <w:rsid w:val="004D21E6"/>
    <w:rsid w:val="004D4F00"/>
    <w:rsid w:val="005040E8"/>
    <w:rsid w:val="00523FDA"/>
    <w:rsid w:val="00560000"/>
    <w:rsid w:val="005901B6"/>
    <w:rsid w:val="005B4F78"/>
    <w:rsid w:val="005D724B"/>
    <w:rsid w:val="005E1BEA"/>
    <w:rsid w:val="005F10EB"/>
    <w:rsid w:val="006073A3"/>
    <w:rsid w:val="00621FA5"/>
    <w:rsid w:val="00650956"/>
    <w:rsid w:val="006832B3"/>
    <w:rsid w:val="006913DD"/>
    <w:rsid w:val="00692457"/>
    <w:rsid w:val="006B1F83"/>
    <w:rsid w:val="006B2256"/>
    <w:rsid w:val="006B678C"/>
    <w:rsid w:val="006C15E3"/>
    <w:rsid w:val="006C39C2"/>
    <w:rsid w:val="006D0D00"/>
    <w:rsid w:val="006D2A19"/>
    <w:rsid w:val="006D7B3E"/>
    <w:rsid w:val="006E2594"/>
    <w:rsid w:val="006F672E"/>
    <w:rsid w:val="007110B1"/>
    <w:rsid w:val="00725F8C"/>
    <w:rsid w:val="00742F95"/>
    <w:rsid w:val="0075306F"/>
    <w:rsid w:val="00785012"/>
    <w:rsid w:val="007A747A"/>
    <w:rsid w:val="007B07F8"/>
    <w:rsid w:val="007B29AD"/>
    <w:rsid w:val="00801B04"/>
    <w:rsid w:val="008061CB"/>
    <w:rsid w:val="00823E84"/>
    <w:rsid w:val="00844618"/>
    <w:rsid w:val="00872982"/>
    <w:rsid w:val="0088550E"/>
    <w:rsid w:val="008C48E8"/>
    <w:rsid w:val="008D5405"/>
    <w:rsid w:val="008D6294"/>
    <w:rsid w:val="00921602"/>
    <w:rsid w:val="00976397"/>
    <w:rsid w:val="009A0CE4"/>
    <w:rsid w:val="009C10D8"/>
    <w:rsid w:val="009D6E7E"/>
    <w:rsid w:val="00A057AD"/>
    <w:rsid w:val="00A15205"/>
    <w:rsid w:val="00A445F3"/>
    <w:rsid w:val="00A75084"/>
    <w:rsid w:val="00A76BB7"/>
    <w:rsid w:val="00AB6E72"/>
    <w:rsid w:val="00AC302E"/>
    <w:rsid w:val="00AD5E10"/>
    <w:rsid w:val="00B316F5"/>
    <w:rsid w:val="00B503C9"/>
    <w:rsid w:val="00B62184"/>
    <w:rsid w:val="00B93AE1"/>
    <w:rsid w:val="00B95659"/>
    <w:rsid w:val="00BB5789"/>
    <w:rsid w:val="00BF632E"/>
    <w:rsid w:val="00C45FA5"/>
    <w:rsid w:val="00C705CD"/>
    <w:rsid w:val="00C90043"/>
    <w:rsid w:val="00C974D1"/>
    <w:rsid w:val="00CB121C"/>
    <w:rsid w:val="00D20218"/>
    <w:rsid w:val="00D42B51"/>
    <w:rsid w:val="00D441A7"/>
    <w:rsid w:val="00D47786"/>
    <w:rsid w:val="00D801FE"/>
    <w:rsid w:val="00DA0443"/>
    <w:rsid w:val="00DE0046"/>
    <w:rsid w:val="00E1489C"/>
    <w:rsid w:val="00E17D40"/>
    <w:rsid w:val="00E20D9F"/>
    <w:rsid w:val="00E4338F"/>
    <w:rsid w:val="00E81F56"/>
    <w:rsid w:val="00E825CB"/>
    <w:rsid w:val="00E96A95"/>
    <w:rsid w:val="00EC1672"/>
    <w:rsid w:val="00EE1070"/>
    <w:rsid w:val="00EE7A0A"/>
    <w:rsid w:val="00F02B45"/>
    <w:rsid w:val="00F16A7A"/>
    <w:rsid w:val="00F41FED"/>
    <w:rsid w:val="00F816D6"/>
    <w:rsid w:val="00FA65D3"/>
    <w:rsid w:val="00FE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CE20"/>
  <w15:docId w15:val="{57E6B423-9CE1-4823-BAAB-D3DE0929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5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FA5"/>
    <w:pPr>
      <w:ind w:left="720"/>
      <w:contextualSpacing/>
    </w:pPr>
  </w:style>
  <w:style w:type="paragraph" w:styleId="BalloonText">
    <w:name w:val="Balloon Text"/>
    <w:basedOn w:val="Normal"/>
    <w:link w:val="BalloonTextChar"/>
    <w:uiPriority w:val="99"/>
    <w:semiHidden/>
    <w:unhideWhenUsed/>
    <w:rsid w:val="006C3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9C2"/>
    <w:rPr>
      <w:rFonts w:ascii="Segoe UI" w:hAnsi="Segoe UI" w:cs="Segoe UI"/>
      <w:sz w:val="18"/>
      <w:szCs w:val="18"/>
    </w:rPr>
  </w:style>
  <w:style w:type="character" w:styleId="CommentReference">
    <w:name w:val="annotation reference"/>
    <w:basedOn w:val="DefaultParagraphFont"/>
    <w:uiPriority w:val="99"/>
    <w:semiHidden/>
    <w:unhideWhenUsed/>
    <w:rsid w:val="006B678C"/>
    <w:rPr>
      <w:sz w:val="16"/>
      <w:szCs w:val="16"/>
    </w:rPr>
  </w:style>
  <w:style w:type="paragraph" w:styleId="CommentText">
    <w:name w:val="annotation text"/>
    <w:basedOn w:val="Normal"/>
    <w:link w:val="CommentTextChar"/>
    <w:uiPriority w:val="99"/>
    <w:semiHidden/>
    <w:unhideWhenUsed/>
    <w:rsid w:val="006B678C"/>
    <w:pPr>
      <w:spacing w:line="240" w:lineRule="auto"/>
    </w:pPr>
    <w:rPr>
      <w:sz w:val="20"/>
      <w:szCs w:val="20"/>
    </w:rPr>
  </w:style>
  <w:style w:type="character" w:customStyle="1" w:styleId="CommentTextChar">
    <w:name w:val="Comment Text Char"/>
    <w:basedOn w:val="DefaultParagraphFont"/>
    <w:link w:val="CommentText"/>
    <w:uiPriority w:val="99"/>
    <w:semiHidden/>
    <w:rsid w:val="006B678C"/>
    <w:rPr>
      <w:sz w:val="20"/>
      <w:szCs w:val="20"/>
    </w:rPr>
  </w:style>
  <w:style w:type="paragraph" w:styleId="CommentSubject">
    <w:name w:val="annotation subject"/>
    <w:basedOn w:val="CommentText"/>
    <w:next w:val="CommentText"/>
    <w:link w:val="CommentSubjectChar"/>
    <w:uiPriority w:val="99"/>
    <w:semiHidden/>
    <w:unhideWhenUsed/>
    <w:rsid w:val="006B678C"/>
    <w:rPr>
      <w:b/>
      <w:bCs/>
    </w:rPr>
  </w:style>
  <w:style w:type="character" w:customStyle="1" w:styleId="CommentSubjectChar">
    <w:name w:val="Comment Subject Char"/>
    <w:basedOn w:val="CommentTextChar"/>
    <w:link w:val="CommentSubject"/>
    <w:uiPriority w:val="99"/>
    <w:semiHidden/>
    <w:rsid w:val="006B678C"/>
    <w:rPr>
      <w:b/>
      <w:bCs/>
      <w:sz w:val="20"/>
      <w:szCs w:val="20"/>
    </w:rPr>
  </w:style>
  <w:style w:type="paragraph" w:styleId="FootnoteText">
    <w:name w:val="footnote text"/>
    <w:basedOn w:val="Normal"/>
    <w:link w:val="FootnoteTextChar"/>
    <w:uiPriority w:val="99"/>
    <w:semiHidden/>
    <w:unhideWhenUsed/>
    <w:rsid w:val="00294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F50"/>
    <w:rPr>
      <w:sz w:val="20"/>
      <w:szCs w:val="20"/>
    </w:rPr>
  </w:style>
  <w:style w:type="character" w:styleId="FootnoteReference">
    <w:name w:val="footnote reference"/>
    <w:basedOn w:val="DefaultParagraphFont"/>
    <w:uiPriority w:val="99"/>
    <w:semiHidden/>
    <w:unhideWhenUsed/>
    <w:rsid w:val="00294F50"/>
    <w:rPr>
      <w:vertAlign w:val="superscript"/>
    </w:rPr>
  </w:style>
  <w:style w:type="character" w:customStyle="1" w:styleId="Heading1Char">
    <w:name w:val="Heading 1 Char"/>
    <w:basedOn w:val="DefaultParagraphFont"/>
    <w:link w:val="Heading1"/>
    <w:uiPriority w:val="9"/>
    <w:rsid w:val="003B582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76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Walt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einendegen@gm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B567-4DD2-4309-A5B1-CB3D7A50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1053</Words>
  <Characters>6007</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14</cp:revision>
  <cp:lastPrinted>2017-01-10T02:03:00Z</cp:lastPrinted>
  <dcterms:created xsi:type="dcterms:W3CDTF">2017-01-10T01:21:00Z</dcterms:created>
  <dcterms:modified xsi:type="dcterms:W3CDTF">2017-01-10T17:55:00Z</dcterms:modified>
</cp:coreProperties>
</file>